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F" w:rsidRDefault="00F2245F" w:rsidP="00F2245F">
      <w:pPr>
        <w:rPr>
          <w:sz w:val="24"/>
          <w:szCs w:val="24"/>
          <w:lang w:val="en-US"/>
        </w:rPr>
      </w:pPr>
    </w:p>
    <w:p w:rsidR="00F2245F" w:rsidRDefault="00F2245F" w:rsidP="00F2245F">
      <w:pPr>
        <w:rPr>
          <w:lang w:val="en-US"/>
        </w:rPr>
      </w:pPr>
    </w:p>
    <w:p w:rsidR="00F2245F" w:rsidRDefault="00F2245F" w:rsidP="00F2245F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z w:val="24"/>
          <w:szCs w:val="24"/>
          <w:lang w:val="uk-UA"/>
        </w:rPr>
        <w:t>АТВЕРДЖУЮ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</w:p>
    <w:p w:rsidR="00F2245F" w:rsidRDefault="00F2245F" w:rsidP="00F2245F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proofErr w:type="spellStart"/>
      <w:r>
        <w:rPr>
          <w:b/>
          <w:sz w:val="24"/>
          <w:szCs w:val="24"/>
        </w:rPr>
        <w:t>аступник</w:t>
      </w:r>
      <w:proofErr w:type="spellEnd"/>
      <w:r>
        <w:rPr>
          <w:b/>
          <w:sz w:val="24"/>
          <w:szCs w:val="24"/>
        </w:rPr>
        <w:t xml:space="preserve"> директора                                                                </w:t>
      </w:r>
    </w:p>
    <w:p w:rsidR="00F2245F" w:rsidRDefault="00F2245F" w:rsidP="00F2245F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навчальної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роботи</w:t>
      </w:r>
      <w:proofErr w:type="spellEnd"/>
      <w:r>
        <w:rPr>
          <w:b/>
          <w:sz w:val="24"/>
          <w:szCs w:val="24"/>
        </w:rPr>
        <w:t xml:space="preserve">                                                                </w:t>
      </w:r>
    </w:p>
    <w:p w:rsidR="00F2245F" w:rsidRDefault="00F2245F" w:rsidP="00F2245F">
      <w:pPr>
        <w:tabs>
          <w:tab w:val="left" w:pos="2715"/>
        </w:tabs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_____________Л.Краснер</w:t>
      </w:r>
      <w:proofErr w:type="spellEnd"/>
      <w:r>
        <w:rPr>
          <w:b/>
          <w:sz w:val="24"/>
          <w:szCs w:val="24"/>
        </w:rPr>
        <w:t xml:space="preserve">                                                       </w:t>
      </w:r>
    </w:p>
    <w:p w:rsidR="00F2245F" w:rsidRDefault="00F2245F" w:rsidP="00F2245F">
      <w:pPr>
        <w:tabs>
          <w:tab w:val="left" w:pos="271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«____» _______20 </w:t>
      </w:r>
      <w:proofErr w:type="spellStart"/>
      <w:r>
        <w:rPr>
          <w:b/>
          <w:sz w:val="24"/>
          <w:szCs w:val="24"/>
        </w:rPr>
        <w:t>____р</w:t>
      </w:r>
      <w:proofErr w:type="spellEnd"/>
      <w:r>
        <w:rPr>
          <w:b/>
          <w:sz w:val="24"/>
          <w:szCs w:val="24"/>
        </w:rPr>
        <w:t xml:space="preserve">.                                                         </w:t>
      </w:r>
    </w:p>
    <w:p w:rsidR="00F2245F" w:rsidRDefault="00F2245F" w:rsidP="00F2245F">
      <w:pPr>
        <w:tabs>
          <w:tab w:val="left" w:pos="2715"/>
        </w:tabs>
        <w:jc w:val="right"/>
        <w:rPr>
          <w:b/>
        </w:rPr>
      </w:pPr>
    </w:p>
    <w:p w:rsidR="00F2245F" w:rsidRPr="00516531" w:rsidRDefault="00516531" w:rsidP="00F2245F">
      <w:pPr>
        <w:pStyle w:val="23"/>
        <w:rPr>
          <w:sz w:val="24"/>
          <w:lang w:val="uk-UA"/>
        </w:rPr>
      </w:pPr>
      <w:r>
        <w:rPr>
          <w:sz w:val="24"/>
        </w:rPr>
        <w:t>Т</w:t>
      </w:r>
      <w:r>
        <w:rPr>
          <w:sz w:val="24"/>
          <w:lang w:val="uk-UA"/>
        </w:rPr>
        <w:t>ЕМАТИЧНИЙ ПЛАН</w:t>
      </w:r>
    </w:p>
    <w:p w:rsidR="00F2245F" w:rsidRDefault="00F2245F" w:rsidP="00F2245F">
      <w:pPr>
        <w:pStyle w:val="23"/>
        <w:rPr>
          <w:sz w:val="24"/>
          <w:lang w:val="uk-UA"/>
        </w:rPr>
      </w:pPr>
      <w:r>
        <w:rPr>
          <w:sz w:val="24"/>
          <w:lang w:val="uk-UA"/>
        </w:rPr>
        <w:t>індивідуальних консультвтивних занять</w:t>
      </w:r>
    </w:p>
    <w:p w:rsidR="00F2245F" w:rsidRDefault="00F2245F" w:rsidP="00F2245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з навчальної  дисципліни   «Фізіологія  людини»</w:t>
      </w:r>
    </w:p>
    <w:p w:rsidR="00F2245F" w:rsidRDefault="00F2245F" w:rsidP="00F224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</w:rPr>
        <w:t xml:space="preserve">а 3-й семестр </w:t>
      </w:r>
      <w:r>
        <w:rPr>
          <w:b/>
          <w:sz w:val="24"/>
          <w:szCs w:val="24"/>
          <w:lang w:val="uk-UA"/>
        </w:rPr>
        <w:t xml:space="preserve"> 2013</w:t>
      </w:r>
      <w:r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  <w:lang w:val="uk-UA"/>
        </w:rPr>
        <w:t xml:space="preserve"> 2014 </w:t>
      </w:r>
      <w:proofErr w:type="spellStart"/>
      <w:r>
        <w:rPr>
          <w:b/>
          <w:sz w:val="24"/>
          <w:szCs w:val="24"/>
        </w:rPr>
        <w:t>навчального</w:t>
      </w:r>
      <w:proofErr w:type="spellEnd"/>
      <w:r>
        <w:rPr>
          <w:b/>
          <w:sz w:val="24"/>
          <w:szCs w:val="24"/>
        </w:rPr>
        <w:t xml:space="preserve"> року</w:t>
      </w:r>
    </w:p>
    <w:p w:rsidR="00F2245F" w:rsidRDefault="00F2245F" w:rsidP="00F224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</w:rPr>
        <w:t xml:space="preserve">ля </w:t>
      </w:r>
      <w:proofErr w:type="spellStart"/>
      <w:r>
        <w:rPr>
          <w:b/>
          <w:sz w:val="24"/>
          <w:szCs w:val="24"/>
        </w:rPr>
        <w:t>студентів</w:t>
      </w:r>
      <w:proofErr w:type="spellEnd"/>
      <w:r>
        <w:rPr>
          <w:b/>
          <w:sz w:val="24"/>
          <w:szCs w:val="24"/>
        </w:rPr>
        <w:t xml:space="preserve"> 2-го курсу за </w:t>
      </w:r>
      <w:proofErr w:type="spellStart"/>
      <w:r>
        <w:rPr>
          <w:b/>
          <w:sz w:val="24"/>
          <w:szCs w:val="24"/>
        </w:rPr>
        <w:t>спеціальністю</w:t>
      </w:r>
      <w:proofErr w:type="spellEnd"/>
      <w:r>
        <w:rPr>
          <w:b/>
          <w:sz w:val="24"/>
          <w:szCs w:val="24"/>
        </w:rPr>
        <w:t xml:space="preserve"> :</w:t>
      </w:r>
    </w:p>
    <w:p w:rsidR="00F2245F" w:rsidRDefault="00F2245F" w:rsidP="00F224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5.12010101  «Лікувальна справа»</w:t>
      </w:r>
    </w:p>
    <w:p w:rsidR="00F2245F" w:rsidRDefault="00F2245F" w:rsidP="00F2245F">
      <w:pPr>
        <w:widowControl w:val="0"/>
        <w:rPr>
          <w:rFonts w:ascii="SchoolBookCTT" w:hAnsi="SchoolBookCTT"/>
          <w:b/>
          <w:sz w:val="24"/>
          <w:szCs w:val="24"/>
          <w:lang w:val="en-US"/>
        </w:rPr>
      </w:pPr>
    </w:p>
    <w:p w:rsidR="00F2245F" w:rsidRDefault="00F2245F" w:rsidP="00F2245F">
      <w:pPr>
        <w:widowControl w:val="0"/>
        <w:ind w:firstLine="720"/>
        <w:jc w:val="center"/>
        <w:rPr>
          <w:rFonts w:ascii="SchoolBookCTT" w:hAnsi="SchoolBookCTT"/>
          <w:b/>
          <w:sz w:val="24"/>
          <w:szCs w:val="24"/>
          <w:lang w:val="uk-UA"/>
        </w:rPr>
      </w:pPr>
    </w:p>
    <w:tbl>
      <w:tblPr>
        <w:tblStyle w:val="af3"/>
        <w:tblW w:w="0" w:type="auto"/>
        <w:tblLook w:val="04A0"/>
      </w:tblPr>
      <w:tblGrid>
        <w:gridCol w:w="536"/>
        <w:gridCol w:w="3510"/>
        <w:gridCol w:w="3511"/>
        <w:gridCol w:w="1418"/>
      </w:tblGrid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№</w:t>
            </w:r>
          </w:p>
          <w:p w:rsidR="00F2245F" w:rsidRDefault="00F2245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з/п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Тема лекції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Тема консультативного 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Кількість годин</w:t>
            </w:r>
          </w:p>
        </w:tc>
      </w:tr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Розділ 1. Вступ. Фізіологія як наука. Фізіологія збудливих тканин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jc w:val="center"/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</w:p>
        </w:tc>
      </w:tr>
      <w:tr w:rsidR="00F2245F" w:rsidRPr="00516531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516531">
            <w:pPr>
              <w:rPr>
                <w:rFonts w:ascii="SchoolBookCTT" w:eastAsia="Times New Roman" w:hAnsi="SchoolBookCTT" w:cs="Times New Roman"/>
                <w:spacing w:val="-6"/>
                <w:sz w:val="24"/>
                <w:szCs w:val="20"/>
                <w:lang w:val="uk-UA"/>
              </w:rPr>
            </w:pPr>
            <w:r w:rsidRPr="00516531"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 xml:space="preserve"> Лек. №1</w:t>
            </w:r>
            <w:r>
              <w:rPr>
                <w:rFonts w:ascii="SchoolBookCTT" w:hAnsi="SchoolBookCTT"/>
                <w:spacing w:val="-6"/>
                <w:sz w:val="24"/>
                <w:szCs w:val="20"/>
                <w:lang w:val="uk-UA"/>
              </w:rPr>
              <w:t xml:space="preserve"> </w:t>
            </w:r>
            <w:r w:rsidR="00F2245F">
              <w:rPr>
                <w:rFonts w:ascii="SchoolBookCTT" w:hAnsi="SchoolBookCTT"/>
                <w:spacing w:val="-6"/>
                <w:sz w:val="24"/>
                <w:szCs w:val="20"/>
                <w:lang w:val="uk-UA"/>
              </w:rPr>
              <w:t>Фізіологія як наука, її завдання. Експеримент. Основні принципи регуляції фізіологічних функцій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rPr>
                <w:rFonts w:ascii="SchoolBookCTT" w:eastAsia="Times New Roman" w:hAnsi="SchoolBookCTT" w:cs="Times New Roman"/>
                <w:spacing w:val="-6"/>
                <w:sz w:val="24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jc w:val="center"/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</w:p>
        </w:tc>
      </w:tr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516531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 w:rsidRPr="00516531"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>Лек. №</w:t>
            </w:r>
            <w:r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 xml:space="preserve"> 2</w:t>
            </w:r>
            <w:r w:rsidR="00F2245F">
              <w:rPr>
                <w:rFonts w:ascii="SchoolBookCTT" w:hAnsi="SchoolBookCTT"/>
                <w:sz w:val="24"/>
                <w:szCs w:val="20"/>
                <w:lang w:val="uk-UA"/>
              </w:rPr>
              <w:t>Фізіологія та властивості збудливих тканин. Механізм утворення та проведення збудження.  Фізіологія скелетних та гладких м’язів опорно-рухового апарату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Транспорт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йонів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та інших речовин через мембрани, його види, механізм реалізації. </w:t>
            </w:r>
            <w:proofErr w:type="spellStart"/>
            <w:r>
              <w:rPr>
                <w:rFonts w:ascii="SchoolBookCTT" w:hAnsi="SchoolBookCTT"/>
                <w:sz w:val="24"/>
                <w:szCs w:val="24"/>
                <w:lang w:val="uk-UA"/>
              </w:rPr>
              <w:t>Йонні</w:t>
            </w:r>
            <w:proofErr w:type="spellEnd"/>
            <w:r>
              <w:rPr>
                <w:rFonts w:ascii="SchoolBookCTT" w:hAnsi="SchoolBookCTT"/>
                <w:sz w:val="24"/>
                <w:szCs w:val="24"/>
                <w:lang w:val="uk-UA"/>
              </w:rPr>
              <w:t xml:space="preserve"> канали та помпи, види та функції.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2</w:t>
            </w:r>
          </w:p>
        </w:tc>
      </w:tr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516531">
            <w:pPr>
              <w:rPr>
                <w:rFonts w:ascii="SchoolBookCTT" w:eastAsia="Times New Roman" w:hAnsi="SchoolBookCTT" w:cs="Times New Roman"/>
                <w:spacing w:val="-4"/>
                <w:sz w:val="24"/>
                <w:szCs w:val="20"/>
                <w:lang w:val="uk-UA"/>
              </w:rPr>
            </w:pPr>
            <w:r w:rsidRPr="00516531"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>Лек. №</w:t>
            </w:r>
            <w:r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 xml:space="preserve">3 </w:t>
            </w:r>
            <w:r w:rsidR="00F2245F">
              <w:rPr>
                <w:rFonts w:ascii="SchoolBookCTT" w:hAnsi="SchoolBookCTT"/>
                <w:spacing w:val="-4"/>
                <w:sz w:val="24"/>
                <w:szCs w:val="20"/>
                <w:lang w:val="uk-UA"/>
              </w:rPr>
              <w:t>Фізіологія нейрона. Збудження та гальмування в ЦНС. Інтегративна функція нейронних ланцюгів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rPr>
                <w:rFonts w:ascii="SchoolBookCTT" w:eastAsia="Times New Roman" w:hAnsi="SchoolBookCTT" w:cs="Times New Roman"/>
                <w:spacing w:val="-4"/>
                <w:sz w:val="24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jc w:val="center"/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</w:p>
        </w:tc>
      </w:tr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516531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 w:rsidRPr="00516531"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>Лек. №</w:t>
            </w:r>
            <w:r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 xml:space="preserve">4 </w:t>
            </w:r>
            <w:r w:rsidR="00F2245F">
              <w:rPr>
                <w:rFonts w:ascii="SchoolBookCTT" w:hAnsi="SchoolBookCTT"/>
                <w:sz w:val="24"/>
                <w:szCs w:val="20"/>
                <w:lang w:val="uk-UA"/>
              </w:rPr>
              <w:t>Фізіологія спинного та великого мозку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Висхідні та низхідні провідні шляхи спинного мозку. </w:t>
            </w:r>
            <w:proofErr w:type="spellStart"/>
            <w:r>
              <w:rPr>
                <w:sz w:val="24"/>
                <w:szCs w:val="24"/>
              </w:rPr>
              <w:t>Особливості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функціонування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ірамідного</w:t>
            </w:r>
            <w:proofErr w:type="spellEnd"/>
            <w:r>
              <w:rPr>
                <w:sz w:val="24"/>
                <w:szCs w:val="24"/>
              </w:rPr>
              <w:t xml:space="preserve"> тракту.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2</w:t>
            </w:r>
          </w:p>
        </w:tc>
      </w:tr>
      <w:tr w:rsidR="00F2245F" w:rsidRPr="00516531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5F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Pr="00516531" w:rsidRDefault="00516531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  <w:r w:rsidRPr="00516531"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>Лек. №</w:t>
            </w:r>
            <w:r>
              <w:rPr>
                <w:rFonts w:ascii="SchoolBookCTT" w:hAnsi="SchoolBookCTT"/>
                <w:b/>
                <w:spacing w:val="-6"/>
                <w:sz w:val="24"/>
                <w:szCs w:val="20"/>
                <w:lang w:val="uk-UA"/>
              </w:rPr>
              <w:t xml:space="preserve">5 </w:t>
            </w:r>
            <w:r w:rsidR="00F2245F">
              <w:rPr>
                <w:rFonts w:ascii="SchoolBookCTT" w:hAnsi="SchoolBookCTT"/>
                <w:sz w:val="24"/>
                <w:szCs w:val="20"/>
                <w:lang w:val="uk-UA"/>
              </w:rPr>
              <w:t>Нервова регуляція вегетативних функцій</w:t>
            </w:r>
            <w:r w:rsidR="00F2245F" w:rsidRPr="00516531">
              <w:rPr>
                <w:rFonts w:ascii="SchoolBookCTT" w:hAnsi="SchoolBookCTT"/>
                <w:sz w:val="24"/>
                <w:szCs w:val="20"/>
                <w:lang w:val="uk-UA"/>
              </w:rPr>
              <w:t xml:space="preserve">/ </w:t>
            </w:r>
            <w:r w:rsidR="00F2245F">
              <w:rPr>
                <w:rFonts w:ascii="SchoolBookCTT" w:hAnsi="SchoolBookCTT"/>
                <w:sz w:val="24"/>
                <w:szCs w:val="20"/>
                <w:lang w:val="uk-UA"/>
              </w:rPr>
              <w:t>Фізіологія ендокринної системи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Pr="00516531" w:rsidRDefault="00F2245F">
            <w:pPr>
              <w:rPr>
                <w:rFonts w:ascii="SchoolBookCTT" w:eastAsia="Times New Roman" w:hAnsi="SchoolBookCTT" w:cs="Times New Roman"/>
                <w:sz w:val="24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F2245F" w:rsidTr="00F224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F" w:rsidRDefault="00F2245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5F" w:rsidRDefault="00F22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SchoolBookCTT" w:hAnsi="SchoolBookCTT"/>
                <w:sz w:val="24"/>
                <w:szCs w:val="20"/>
                <w:lang w:val="uk-UA"/>
              </w:rPr>
              <w:t>4</w:t>
            </w:r>
          </w:p>
        </w:tc>
      </w:tr>
    </w:tbl>
    <w:p w:rsidR="00F2245F" w:rsidRDefault="00F2245F" w:rsidP="00F2245F">
      <w:pPr>
        <w:widowControl w:val="0"/>
        <w:jc w:val="center"/>
        <w:rPr>
          <w:rFonts w:ascii="SchoolBookCTT" w:hAnsi="SchoolBookCTT"/>
          <w:sz w:val="24"/>
          <w:szCs w:val="24"/>
          <w:lang w:val="uk-UA"/>
        </w:rPr>
      </w:pPr>
      <w:r>
        <w:rPr>
          <w:rFonts w:ascii="SchoolBookCTT" w:hAnsi="SchoolBookCTT"/>
          <w:sz w:val="24"/>
          <w:szCs w:val="24"/>
          <w:lang w:val="uk-UA"/>
        </w:rPr>
        <w:t xml:space="preserve">                                                                                   Викладач:  Титаренко А.М.</w:t>
      </w:r>
    </w:p>
    <w:p w:rsidR="00F2245F" w:rsidRDefault="00F2245F" w:rsidP="00F2245F">
      <w:pPr>
        <w:rPr>
          <w:sz w:val="24"/>
          <w:lang w:val="uk-UA"/>
        </w:rPr>
      </w:pPr>
    </w:p>
    <w:p w:rsidR="00F2245F" w:rsidRDefault="00F2245F" w:rsidP="00F2245F">
      <w:pPr>
        <w:rPr>
          <w:sz w:val="24"/>
          <w:lang w:val="uk-UA"/>
        </w:rPr>
      </w:pPr>
    </w:p>
    <w:p w:rsidR="00F2245F" w:rsidRDefault="00F2245F" w:rsidP="00F2245F">
      <w:pPr>
        <w:rPr>
          <w:lang w:val="en-US"/>
        </w:rPr>
      </w:pPr>
    </w:p>
    <w:p w:rsidR="00F2245F" w:rsidRDefault="00F2245F" w:rsidP="00F2245F">
      <w:pPr>
        <w:tabs>
          <w:tab w:val="left" w:pos="27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РОЗГЛЯНУТО</w:t>
      </w:r>
    </w:p>
    <w:p w:rsidR="00F2245F" w:rsidRDefault="00F2245F" w:rsidP="00F2245F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засіданні</w:t>
      </w:r>
      <w:proofErr w:type="spellEnd"/>
      <w:r>
        <w:rPr>
          <w:sz w:val="24"/>
          <w:szCs w:val="24"/>
        </w:rPr>
        <w:t xml:space="preserve"> </w:t>
      </w:r>
      <w:proofErr w:type="gramStart"/>
      <w:r w:rsidR="00516531">
        <w:rPr>
          <w:sz w:val="24"/>
          <w:szCs w:val="24"/>
          <w:lang w:val="uk-UA"/>
        </w:rPr>
        <w:t>П(</w:t>
      </w:r>
      <w:proofErr w:type="gramEnd"/>
      <w:r>
        <w:rPr>
          <w:sz w:val="24"/>
          <w:szCs w:val="24"/>
        </w:rPr>
        <w:t>Ц</w:t>
      </w:r>
      <w:r w:rsidR="00516531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 xml:space="preserve">МК </w:t>
      </w:r>
      <w:proofErr w:type="spellStart"/>
      <w:r>
        <w:rPr>
          <w:sz w:val="24"/>
          <w:szCs w:val="24"/>
        </w:rPr>
        <w:t>природничо</w:t>
      </w:r>
      <w:proofErr w:type="spellEnd"/>
      <w:r>
        <w:rPr>
          <w:sz w:val="24"/>
          <w:szCs w:val="24"/>
        </w:rPr>
        <w:t>-</w:t>
      </w:r>
    </w:p>
    <w:p w:rsidR="00F2245F" w:rsidRDefault="00F2245F" w:rsidP="00F2245F">
      <w:pPr>
        <w:tabs>
          <w:tab w:val="left" w:pos="27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наукових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</w:t>
      </w:r>
      <w:proofErr w:type="spellEnd"/>
    </w:p>
    <w:p w:rsidR="00F2245F" w:rsidRDefault="00F2245F" w:rsidP="00F2245F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___від</w:t>
      </w:r>
      <w:proofErr w:type="spellEnd"/>
      <w:r>
        <w:rPr>
          <w:sz w:val="24"/>
          <w:szCs w:val="24"/>
        </w:rPr>
        <w:t xml:space="preserve"> ___20___р.</w:t>
      </w:r>
    </w:p>
    <w:p w:rsidR="00F2245F" w:rsidRDefault="00F2245F" w:rsidP="00F2245F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proofErr w:type="gramStart"/>
      <w:r w:rsidR="00516531">
        <w:rPr>
          <w:sz w:val="24"/>
          <w:szCs w:val="24"/>
          <w:lang w:val="uk-UA"/>
        </w:rPr>
        <w:t>П(</w:t>
      </w:r>
      <w:proofErr w:type="gramEnd"/>
      <w:r>
        <w:rPr>
          <w:sz w:val="24"/>
          <w:szCs w:val="24"/>
        </w:rPr>
        <w:t>Ц</w:t>
      </w:r>
      <w:r w:rsidR="00516531">
        <w:rPr>
          <w:sz w:val="24"/>
          <w:szCs w:val="24"/>
          <w:lang w:val="uk-UA"/>
        </w:rPr>
        <w:t>)</w:t>
      </w:r>
      <w:r>
        <w:rPr>
          <w:sz w:val="24"/>
          <w:szCs w:val="24"/>
        </w:rPr>
        <w:t>МК _______________</w:t>
      </w:r>
    </w:p>
    <w:p w:rsidR="00F2245F" w:rsidRPr="00516531" w:rsidRDefault="00F2245F" w:rsidP="00F2245F">
      <w:pPr>
        <w:rPr>
          <w:sz w:val="24"/>
          <w:szCs w:val="24"/>
        </w:rPr>
      </w:pPr>
    </w:p>
    <w:p w:rsidR="00F2245F" w:rsidRPr="00516531" w:rsidRDefault="00F2245F" w:rsidP="00F2245F">
      <w:pPr>
        <w:rPr>
          <w:sz w:val="24"/>
          <w:szCs w:val="24"/>
        </w:rPr>
      </w:pPr>
    </w:p>
    <w:p w:rsidR="00F2245F" w:rsidRPr="00516531" w:rsidRDefault="00F2245F" w:rsidP="00F2245F">
      <w:pPr>
        <w:rPr>
          <w:sz w:val="24"/>
          <w:szCs w:val="24"/>
        </w:rPr>
      </w:pPr>
    </w:p>
    <w:sectPr w:rsidR="00F2245F" w:rsidRPr="00516531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45F"/>
    <w:rsid w:val="00020726"/>
    <w:rsid w:val="000755F3"/>
    <w:rsid w:val="000F5B03"/>
    <w:rsid w:val="001A4DA9"/>
    <w:rsid w:val="00265D02"/>
    <w:rsid w:val="002C0A09"/>
    <w:rsid w:val="002F70BD"/>
    <w:rsid w:val="00375785"/>
    <w:rsid w:val="00456ADC"/>
    <w:rsid w:val="0051529D"/>
    <w:rsid w:val="00516531"/>
    <w:rsid w:val="00565B0B"/>
    <w:rsid w:val="005E1243"/>
    <w:rsid w:val="005F2925"/>
    <w:rsid w:val="006C1118"/>
    <w:rsid w:val="00741B41"/>
    <w:rsid w:val="008162A1"/>
    <w:rsid w:val="008D545E"/>
    <w:rsid w:val="009016C1"/>
    <w:rsid w:val="00AA16EE"/>
    <w:rsid w:val="00BF04DC"/>
    <w:rsid w:val="00BF44BF"/>
    <w:rsid w:val="00C10F6B"/>
    <w:rsid w:val="00CB21FB"/>
    <w:rsid w:val="00D94BEF"/>
    <w:rsid w:val="00DF1D09"/>
    <w:rsid w:val="00E41C4E"/>
    <w:rsid w:val="00EC06D5"/>
    <w:rsid w:val="00ED305C"/>
    <w:rsid w:val="00F1771D"/>
    <w:rsid w:val="00F2245F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5F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CB21F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B21FB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21FB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1FB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21FB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21FB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21FB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21FB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21FB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B21FB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CB21F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CB21FB"/>
    <w:rPr>
      <w:i/>
      <w:iCs/>
    </w:rPr>
  </w:style>
  <w:style w:type="character" w:customStyle="1" w:styleId="20">
    <w:name w:val="Заголовок 2 Знак"/>
    <w:basedOn w:val="a0"/>
    <w:link w:val="2"/>
    <w:rsid w:val="00CB21F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21F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21F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B21F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21F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B21F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1F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21F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CB21FB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B21F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B21FB"/>
    <w:rPr>
      <w:b/>
      <w:bCs/>
    </w:rPr>
  </w:style>
  <w:style w:type="paragraph" w:styleId="a9">
    <w:name w:val="No Spacing"/>
    <w:uiPriority w:val="1"/>
    <w:qFormat/>
    <w:rsid w:val="00CB21FB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CB21FB"/>
    <w:pPr>
      <w:suppressAutoHyphens w:val="0"/>
      <w:ind w:left="708"/>
    </w:pPr>
    <w:rPr>
      <w:sz w:val="22"/>
      <w:szCs w:val="24"/>
      <w:lang w:val="uk-UA" w:eastAsia="ru-RU"/>
    </w:rPr>
  </w:style>
  <w:style w:type="paragraph" w:styleId="21">
    <w:name w:val="Quote"/>
    <w:basedOn w:val="a"/>
    <w:next w:val="a"/>
    <w:link w:val="22"/>
    <w:uiPriority w:val="29"/>
    <w:qFormat/>
    <w:rsid w:val="00CB21FB"/>
    <w:pPr>
      <w:suppressAutoHyphens w:val="0"/>
    </w:pPr>
    <w:rPr>
      <w:i/>
      <w:iCs/>
      <w:color w:val="000000" w:themeColor="text1"/>
      <w:sz w:val="22"/>
      <w:szCs w:val="24"/>
      <w:lang w:val="uk-UA" w:eastAsia="ru-RU"/>
    </w:rPr>
  </w:style>
  <w:style w:type="character" w:customStyle="1" w:styleId="22">
    <w:name w:val="Цитата 2 Знак"/>
    <w:basedOn w:val="a0"/>
    <w:link w:val="21"/>
    <w:uiPriority w:val="29"/>
    <w:rsid w:val="00CB21FB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CB21FB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b/>
      <w:bCs/>
      <w:i/>
      <w:iCs/>
      <w:color w:val="4F81BD" w:themeColor="accent1"/>
      <w:sz w:val="22"/>
      <w:szCs w:val="24"/>
      <w:lang w:val="uk-UA"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CB21FB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CB21F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1F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1F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1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21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1FB"/>
    <w:pPr>
      <w:outlineLvl w:val="9"/>
    </w:pPr>
  </w:style>
  <w:style w:type="paragraph" w:styleId="23">
    <w:name w:val="toc 2"/>
    <w:basedOn w:val="a"/>
    <w:next w:val="a"/>
    <w:autoRedefine/>
    <w:semiHidden/>
    <w:unhideWhenUsed/>
    <w:rsid w:val="00F2245F"/>
    <w:pPr>
      <w:tabs>
        <w:tab w:val="right" w:leader="dot" w:pos="9350"/>
      </w:tabs>
      <w:suppressAutoHyphens w:val="0"/>
      <w:jc w:val="center"/>
    </w:pPr>
    <w:rPr>
      <w:b/>
      <w:noProof/>
      <w:sz w:val="22"/>
      <w:szCs w:val="24"/>
      <w:lang w:eastAsia="ru-RU"/>
    </w:rPr>
  </w:style>
  <w:style w:type="table" w:styleId="af3">
    <w:name w:val="Table Grid"/>
    <w:basedOn w:val="a1"/>
    <w:uiPriority w:val="59"/>
    <w:rsid w:val="00F224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</Characters>
  <Application>Microsoft Office Word</Application>
  <DocSecurity>0</DocSecurity>
  <Lines>5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3</cp:revision>
  <dcterms:created xsi:type="dcterms:W3CDTF">2013-09-09T13:03:00Z</dcterms:created>
  <dcterms:modified xsi:type="dcterms:W3CDTF">2013-09-09T13:20:00Z</dcterms:modified>
</cp:coreProperties>
</file>