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21" w:rsidRPr="00806612" w:rsidRDefault="00CB3B21" w:rsidP="00CB3B21">
      <w:pPr>
        <w:jc w:val="right"/>
        <w:rPr>
          <w:b/>
          <w:sz w:val="20"/>
          <w:szCs w:val="20"/>
        </w:rPr>
      </w:pPr>
      <w:r w:rsidRPr="00806612">
        <w:rPr>
          <w:b/>
          <w:sz w:val="20"/>
          <w:szCs w:val="20"/>
        </w:rPr>
        <w:t>ЗАТВЕРДЖУЮ</w:t>
      </w:r>
    </w:p>
    <w:p w:rsidR="00CB3B21" w:rsidRPr="00806612" w:rsidRDefault="00CB3B21" w:rsidP="00CB3B21">
      <w:pPr>
        <w:jc w:val="right"/>
        <w:rPr>
          <w:b/>
          <w:sz w:val="20"/>
          <w:szCs w:val="20"/>
        </w:rPr>
      </w:pPr>
      <w:r w:rsidRPr="00806612">
        <w:rPr>
          <w:b/>
          <w:sz w:val="20"/>
          <w:szCs w:val="20"/>
        </w:rPr>
        <w:t>Заступник директора</w:t>
      </w:r>
    </w:p>
    <w:p w:rsidR="00CB3B21" w:rsidRPr="00806612" w:rsidRDefault="00CB3B21" w:rsidP="00CB3B21">
      <w:pPr>
        <w:jc w:val="right"/>
        <w:rPr>
          <w:b/>
          <w:sz w:val="20"/>
          <w:szCs w:val="20"/>
        </w:rPr>
      </w:pPr>
      <w:r w:rsidRPr="00806612">
        <w:rPr>
          <w:b/>
          <w:sz w:val="20"/>
          <w:szCs w:val="20"/>
        </w:rPr>
        <w:t>з навчальної роботи</w:t>
      </w:r>
    </w:p>
    <w:p w:rsidR="00CB3B21" w:rsidRPr="00806612" w:rsidRDefault="00CB3B21" w:rsidP="00CB3B21">
      <w:pPr>
        <w:jc w:val="right"/>
        <w:rPr>
          <w:b/>
          <w:sz w:val="20"/>
          <w:szCs w:val="20"/>
        </w:rPr>
      </w:pPr>
      <w:proofErr w:type="spellStart"/>
      <w:r w:rsidRPr="00806612">
        <w:rPr>
          <w:b/>
          <w:sz w:val="20"/>
          <w:szCs w:val="20"/>
        </w:rPr>
        <w:t>_________Л.В.Красн</w:t>
      </w:r>
      <w:proofErr w:type="spellEnd"/>
      <w:r w:rsidRPr="00806612">
        <w:rPr>
          <w:b/>
          <w:sz w:val="20"/>
          <w:szCs w:val="20"/>
        </w:rPr>
        <w:t>ер</w:t>
      </w:r>
    </w:p>
    <w:p w:rsidR="00CB3B21" w:rsidRPr="00806612" w:rsidRDefault="00CB3B21" w:rsidP="00CB3B21">
      <w:pPr>
        <w:jc w:val="right"/>
        <w:rPr>
          <w:b/>
          <w:sz w:val="20"/>
          <w:szCs w:val="20"/>
        </w:rPr>
      </w:pPr>
      <w:r w:rsidRPr="00806612">
        <w:rPr>
          <w:b/>
          <w:sz w:val="20"/>
          <w:szCs w:val="20"/>
        </w:rPr>
        <w:t>«___»________20_____ р</w:t>
      </w:r>
    </w:p>
    <w:p w:rsidR="00CB3B21" w:rsidRPr="00806612" w:rsidRDefault="00CB3B21" w:rsidP="00CB3B21">
      <w:pPr>
        <w:rPr>
          <w:b/>
          <w:sz w:val="20"/>
          <w:szCs w:val="20"/>
          <w:lang w:val="ru-RU"/>
        </w:rPr>
      </w:pPr>
    </w:p>
    <w:p w:rsidR="00CB3B21" w:rsidRPr="00806612" w:rsidRDefault="00CB3B21" w:rsidP="00CB3B21">
      <w:pPr>
        <w:jc w:val="center"/>
        <w:rPr>
          <w:b/>
          <w:sz w:val="20"/>
          <w:szCs w:val="20"/>
          <w:lang w:val="ru-RU"/>
        </w:rPr>
      </w:pPr>
      <w:r w:rsidRPr="00806612">
        <w:rPr>
          <w:b/>
          <w:sz w:val="20"/>
          <w:szCs w:val="20"/>
        </w:rPr>
        <w:t>ТЕМАТИЧНИЙ  ПЛАН</w:t>
      </w:r>
    </w:p>
    <w:p w:rsidR="00CB3B21" w:rsidRPr="00806612" w:rsidRDefault="00CB3B21" w:rsidP="00CB3B21">
      <w:pPr>
        <w:jc w:val="center"/>
        <w:rPr>
          <w:b/>
          <w:sz w:val="20"/>
          <w:szCs w:val="20"/>
        </w:rPr>
      </w:pPr>
      <w:r w:rsidRPr="00806612">
        <w:rPr>
          <w:b/>
          <w:sz w:val="20"/>
          <w:szCs w:val="20"/>
        </w:rPr>
        <w:t xml:space="preserve"> поза аудиторної самостійної роботи студентів</w:t>
      </w:r>
    </w:p>
    <w:p w:rsidR="00CB3B21" w:rsidRPr="00806612" w:rsidRDefault="0041016B" w:rsidP="00CB3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 дисципліни «Фізіологія</w:t>
      </w:r>
      <w:r w:rsidR="00CB3B21" w:rsidRPr="00806612">
        <w:rPr>
          <w:b/>
          <w:sz w:val="20"/>
          <w:szCs w:val="20"/>
        </w:rPr>
        <w:t>»</w:t>
      </w:r>
    </w:p>
    <w:p w:rsidR="00CB3B21" w:rsidRPr="00806612" w:rsidRDefault="00CB3B21" w:rsidP="00CB3B21">
      <w:pPr>
        <w:jc w:val="center"/>
        <w:rPr>
          <w:b/>
          <w:sz w:val="20"/>
          <w:szCs w:val="20"/>
          <w:lang w:val="ru-RU"/>
        </w:rPr>
      </w:pPr>
      <w:r w:rsidRPr="00806612">
        <w:rPr>
          <w:b/>
          <w:sz w:val="20"/>
          <w:szCs w:val="20"/>
        </w:rPr>
        <w:t xml:space="preserve">на </w:t>
      </w:r>
      <w:r w:rsidRPr="00806612">
        <w:rPr>
          <w:b/>
          <w:sz w:val="20"/>
          <w:szCs w:val="20"/>
          <w:lang w:val="ru-RU"/>
        </w:rPr>
        <w:t>4</w:t>
      </w:r>
      <w:r w:rsidRPr="00806612">
        <w:rPr>
          <w:b/>
          <w:sz w:val="20"/>
          <w:szCs w:val="20"/>
        </w:rPr>
        <w:t xml:space="preserve">-й семестр _________/_________ </w:t>
      </w:r>
      <w:proofErr w:type="spellStart"/>
      <w:r w:rsidRPr="00806612">
        <w:rPr>
          <w:b/>
          <w:sz w:val="20"/>
          <w:szCs w:val="20"/>
        </w:rPr>
        <w:t>н.р</w:t>
      </w:r>
      <w:proofErr w:type="spellEnd"/>
      <w:r w:rsidRPr="00806612">
        <w:rPr>
          <w:b/>
          <w:sz w:val="20"/>
          <w:szCs w:val="20"/>
        </w:rPr>
        <w:t>.</w:t>
      </w:r>
    </w:p>
    <w:p w:rsidR="00CB3B21" w:rsidRPr="00806612" w:rsidRDefault="00CB3B21" w:rsidP="00CB3B21">
      <w:pPr>
        <w:jc w:val="center"/>
        <w:rPr>
          <w:b/>
          <w:sz w:val="20"/>
          <w:szCs w:val="20"/>
        </w:rPr>
      </w:pPr>
      <w:r w:rsidRPr="00806612">
        <w:rPr>
          <w:b/>
          <w:sz w:val="20"/>
          <w:szCs w:val="20"/>
        </w:rPr>
        <w:t xml:space="preserve">для студентів 2-го курсу </w:t>
      </w:r>
    </w:p>
    <w:p w:rsidR="00CB3B21" w:rsidRPr="00806612" w:rsidRDefault="00094E19" w:rsidP="00CB3B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для спеціальності:  5.1201010</w:t>
      </w:r>
      <w:r w:rsidR="0041016B" w:rsidRPr="0041016B">
        <w:rPr>
          <w:b/>
          <w:sz w:val="20"/>
          <w:szCs w:val="20"/>
          <w:lang w:val="ru-RU"/>
        </w:rPr>
        <w:t>1</w:t>
      </w:r>
      <w:r w:rsidR="0041016B">
        <w:rPr>
          <w:b/>
          <w:sz w:val="20"/>
          <w:szCs w:val="20"/>
        </w:rPr>
        <w:t xml:space="preserve"> «Лікувальна</w:t>
      </w:r>
      <w:r>
        <w:rPr>
          <w:b/>
          <w:sz w:val="20"/>
          <w:szCs w:val="20"/>
        </w:rPr>
        <w:t xml:space="preserve"> </w:t>
      </w:r>
      <w:r w:rsidR="00CB3B21" w:rsidRPr="00806612">
        <w:rPr>
          <w:b/>
          <w:sz w:val="20"/>
          <w:szCs w:val="20"/>
        </w:rPr>
        <w:t xml:space="preserve"> справа»</w:t>
      </w:r>
    </w:p>
    <w:tbl>
      <w:tblPr>
        <w:tblStyle w:val="af3"/>
        <w:tblW w:w="0" w:type="auto"/>
        <w:tblInd w:w="250" w:type="dxa"/>
        <w:tblLayout w:type="fixed"/>
        <w:tblLook w:val="04A0"/>
      </w:tblPr>
      <w:tblGrid>
        <w:gridCol w:w="567"/>
        <w:gridCol w:w="1701"/>
        <w:gridCol w:w="2693"/>
        <w:gridCol w:w="3402"/>
        <w:gridCol w:w="851"/>
      </w:tblGrid>
      <w:tr w:rsidR="00CB3B21" w:rsidTr="00B3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1" w:rsidRDefault="00CB3B21" w:rsidP="003239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spellStart"/>
            <w:r>
              <w:rPr>
                <w:lang w:val="ru-RU"/>
              </w:rPr>
              <w:t>з</w:t>
            </w:r>
            <w:proofErr w:type="spellEnd"/>
            <w:r>
              <w:rPr>
                <w:lang w:val="ru-RU"/>
              </w:rPr>
              <w:t>/</w:t>
            </w:r>
            <w:proofErr w:type="spellStart"/>
            <w:proofErr w:type="gramStart"/>
            <w:r>
              <w:rPr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1" w:rsidRDefault="00CB3B21" w:rsidP="00323923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Тема</w:t>
            </w:r>
          </w:p>
          <w:p w:rsidR="00CB3B21" w:rsidRDefault="00CB3B21" w:rsidP="00323923">
            <w:pPr>
              <w:jc w:val="center"/>
            </w:pPr>
            <w:r>
              <w:t>лекції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1" w:rsidRDefault="00CB3B21" w:rsidP="00323923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Самостійне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вивчення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764" w:rsidRPr="00F24764" w:rsidRDefault="00090EC4" w:rsidP="00F24764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090EC4">
              <w:rPr>
                <w:sz w:val="20"/>
                <w:szCs w:val="20"/>
                <w:lang w:val="ru-RU"/>
              </w:rPr>
              <w:t>Література</w:t>
            </w:r>
            <w:proofErr w:type="spellEnd"/>
            <w:r w:rsidRPr="00090EC4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90EC4">
              <w:rPr>
                <w:sz w:val="20"/>
                <w:szCs w:val="20"/>
                <w:lang w:val="ru-RU"/>
              </w:rPr>
              <w:t>основна</w:t>
            </w:r>
            <w:proofErr w:type="spellEnd"/>
            <w:r w:rsidRPr="00090EC4">
              <w:rPr>
                <w:sz w:val="20"/>
                <w:szCs w:val="20"/>
                <w:lang w:val="ru-RU"/>
              </w:rPr>
              <w:t xml:space="preserve">: 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24764" w:rsidRPr="00F24764" w:rsidRDefault="00F24764" w:rsidP="00F24764">
            <w:pPr>
              <w:jc w:val="center"/>
            </w:pPr>
            <w:r w:rsidRPr="00F24764">
              <w:rPr>
                <w:sz w:val="20"/>
                <w:szCs w:val="20"/>
              </w:rPr>
              <w:t>В.І.</w:t>
            </w:r>
            <w:proofErr w:type="spellStart"/>
            <w:r w:rsidRPr="00F24764">
              <w:rPr>
                <w:sz w:val="20"/>
                <w:szCs w:val="20"/>
              </w:rPr>
              <w:t>Філімонов</w:t>
            </w:r>
            <w:proofErr w:type="spellEnd"/>
            <w:r w:rsidRPr="00F24764">
              <w:rPr>
                <w:sz w:val="20"/>
                <w:szCs w:val="20"/>
              </w:rPr>
              <w:t xml:space="preserve"> «Фізіологія людини», Київ, ВСВ «Медицина»</w:t>
            </w:r>
            <w:r w:rsidRPr="00F24764">
              <w:rPr>
                <w:sz w:val="20"/>
                <w:szCs w:val="20"/>
                <w:lang w:val="ru-RU"/>
              </w:rPr>
              <w:t>2011</w:t>
            </w:r>
            <w:r>
              <w:rPr>
                <w:sz w:val="20"/>
                <w:szCs w:val="20"/>
              </w:rPr>
              <w:t>р.</w:t>
            </w:r>
          </w:p>
          <w:p w:rsidR="00CB3B21" w:rsidRDefault="00CB3B21" w:rsidP="00F24764">
            <w:pPr>
              <w:jc w:val="center"/>
              <w:rPr>
                <w:lang w:val="ru-RU"/>
              </w:rPr>
            </w:pPr>
            <w:r w:rsidRPr="00090EC4">
              <w:rPr>
                <w:sz w:val="20"/>
                <w:szCs w:val="20"/>
                <w:lang w:val="ru-RU"/>
              </w:rPr>
              <w:t xml:space="preserve">Вид </w:t>
            </w:r>
            <w:proofErr w:type="spellStart"/>
            <w:r w:rsidRPr="00090EC4">
              <w:rPr>
                <w:sz w:val="20"/>
                <w:szCs w:val="20"/>
                <w:lang w:val="ru-RU"/>
              </w:rPr>
              <w:t>роботи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1" w:rsidRPr="001C34D4" w:rsidRDefault="00CB3B21" w:rsidP="00323923">
            <w:pPr>
              <w:jc w:val="center"/>
              <w:rPr>
                <w:sz w:val="18"/>
                <w:szCs w:val="18"/>
                <w:lang w:val="ru-RU"/>
              </w:rPr>
            </w:pPr>
            <w:proofErr w:type="spellStart"/>
            <w:r w:rsidRPr="001C34D4">
              <w:rPr>
                <w:sz w:val="18"/>
                <w:szCs w:val="18"/>
                <w:lang w:val="ru-RU"/>
              </w:rPr>
              <w:t>Кіль</w:t>
            </w:r>
            <w:r w:rsidR="001C34D4">
              <w:rPr>
                <w:sz w:val="18"/>
                <w:szCs w:val="18"/>
                <w:lang w:val="ru-RU"/>
              </w:rPr>
              <w:t>-</w:t>
            </w:r>
            <w:r w:rsidRPr="001C34D4">
              <w:rPr>
                <w:sz w:val="18"/>
                <w:szCs w:val="18"/>
                <w:lang w:val="ru-RU"/>
              </w:rPr>
              <w:t>кість</w:t>
            </w:r>
            <w:proofErr w:type="spellEnd"/>
            <w:r w:rsidRPr="001C34D4">
              <w:rPr>
                <w:sz w:val="18"/>
                <w:szCs w:val="18"/>
                <w:lang w:val="ru-RU"/>
              </w:rPr>
              <w:t xml:space="preserve"> годин</w:t>
            </w:r>
          </w:p>
        </w:tc>
      </w:tr>
      <w:tr w:rsidR="00CB3B21" w:rsidTr="00B3640C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1" w:rsidRDefault="00CB3B2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1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  <w:lang w:val="ru-RU"/>
              </w:rPr>
            </w:pPr>
            <w:r w:rsidRPr="007B4E21">
              <w:rPr>
                <w:sz w:val="24"/>
              </w:rPr>
              <w:t>Фізіологія серця.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B21" w:rsidRPr="00F27F88" w:rsidRDefault="00CB3B21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1" w:rsidRPr="000A572C" w:rsidRDefault="00CB3B21" w:rsidP="0041016B">
            <w:pPr>
              <w:pStyle w:val="aa"/>
              <w:ind w:left="360"/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B21" w:rsidRDefault="00CB3B21">
            <w:pPr>
              <w:jc w:val="center"/>
              <w:rPr>
                <w:lang w:val="ru-RU"/>
              </w:rPr>
            </w:pPr>
          </w:p>
          <w:p w:rsidR="00CB3B21" w:rsidRDefault="00CB3B21">
            <w:pPr>
              <w:jc w:val="center"/>
              <w:rPr>
                <w:lang w:val="ru-RU"/>
              </w:rPr>
            </w:pPr>
          </w:p>
        </w:tc>
      </w:tr>
      <w:tr w:rsidR="0041016B" w:rsidTr="00B3640C">
        <w:trPr>
          <w:trHeight w:val="3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lang w:val="ru-RU"/>
              </w:rPr>
            </w:pPr>
            <w:r w:rsidRPr="00B24D50">
              <w:rPr>
                <w:sz w:val="24"/>
              </w:rPr>
              <w:t>Судинний тонус та його регуляція.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>Функціональна класифікація кровоносних судин.</w:t>
            </w:r>
          </w:p>
          <w:p w:rsidR="0041016B" w:rsidRDefault="0041016B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>Фізіологічна характеристика резистивних, ємнісних, компенсаційних і обмінних судин.</w:t>
            </w:r>
          </w:p>
          <w:p w:rsidR="0041016B" w:rsidRDefault="0041016B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>Нервовий і гуморальний механізми регуляції тонусу судин</w:t>
            </w:r>
          </w:p>
          <w:p w:rsidR="0041016B" w:rsidRDefault="0041016B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 xml:space="preserve">Особливості механізмів регуляції судин </w:t>
            </w:r>
            <w:proofErr w:type="spellStart"/>
            <w:r>
              <w:t>мікроциркуляторного</w:t>
            </w:r>
            <w:proofErr w:type="spellEnd"/>
            <w:r>
              <w:t xml:space="preserve"> русла. Роль ендотелію в регуляції судинного тонусу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C3A" w:rsidRPr="00145C3A" w:rsidRDefault="00145C3A" w:rsidP="00145C3A">
            <w:pPr>
              <w:rPr>
                <w:sz w:val="20"/>
                <w:szCs w:val="20"/>
              </w:rPr>
            </w:pPr>
            <w:r w:rsidRPr="00145C3A">
              <w:rPr>
                <w:sz w:val="20"/>
                <w:szCs w:val="20"/>
              </w:rPr>
              <w:t xml:space="preserve"> с.256-267.</w:t>
            </w:r>
          </w:p>
          <w:p w:rsidR="00145C3A" w:rsidRPr="00145C3A" w:rsidRDefault="00145C3A" w:rsidP="00145C3A">
            <w:pPr>
              <w:rPr>
                <w:sz w:val="20"/>
                <w:szCs w:val="20"/>
              </w:rPr>
            </w:pPr>
            <w:r w:rsidRPr="00145C3A">
              <w:rPr>
                <w:sz w:val="20"/>
                <w:szCs w:val="20"/>
              </w:rPr>
              <w:t>Г.</w:t>
            </w:r>
            <w:proofErr w:type="spellStart"/>
            <w:r w:rsidRPr="00145C3A">
              <w:rPr>
                <w:sz w:val="20"/>
                <w:szCs w:val="20"/>
              </w:rPr>
              <w:t>Чайченко</w:t>
            </w:r>
            <w:proofErr w:type="spellEnd"/>
            <w:r w:rsidRPr="00145C3A">
              <w:rPr>
                <w:sz w:val="20"/>
                <w:szCs w:val="20"/>
              </w:rPr>
              <w:t xml:space="preserve"> , В.Цибенко «Фізіологія людини і тварин», Київ, «Вища школа», 2003р. с.74-77</w:t>
            </w:r>
          </w:p>
          <w:p w:rsidR="00145C3A" w:rsidRPr="00145C3A" w:rsidRDefault="00145C3A" w:rsidP="00145C3A">
            <w:pPr>
              <w:rPr>
                <w:sz w:val="20"/>
                <w:szCs w:val="20"/>
              </w:rPr>
            </w:pPr>
            <w:r w:rsidRPr="00145C3A">
              <w:rPr>
                <w:sz w:val="20"/>
                <w:szCs w:val="20"/>
              </w:rPr>
              <w:t>Додаткова:</w:t>
            </w:r>
          </w:p>
          <w:p w:rsidR="00145C3A" w:rsidRDefault="00145C3A" w:rsidP="000A572C">
            <w:pPr>
              <w:rPr>
                <w:sz w:val="20"/>
                <w:szCs w:val="20"/>
              </w:rPr>
            </w:pPr>
            <w:proofErr w:type="spellStart"/>
            <w:r w:rsidRPr="00145C3A">
              <w:rPr>
                <w:sz w:val="20"/>
                <w:szCs w:val="20"/>
              </w:rPr>
              <w:t>Інтернет-ресурс</w:t>
            </w:r>
            <w:proofErr w:type="spellEnd"/>
            <w:r w:rsidRPr="00145C3A">
              <w:rPr>
                <w:sz w:val="20"/>
                <w:szCs w:val="20"/>
              </w:rPr>
              <w:t>.</w:t>
            </w:r>
          </w:p>
          <w:p w:rsidR="0041016B" w:rsidRDefault="0041016B" w:rsidP="001C34D4">
            <w:pPr>
              <w:pStyle w:val="af4"/>
              <w:spacing w:before="0"/>
              <w:ind w:firstLine="0"/>
              <w:rPr>
                <w:sz w:val="22"/>
                <w:szCs w:val="22"/>
              </w:rPr>
            </w:pPr>
            <w:r w:rsidRPr="001C34D4">
              <w:rPr>
                <w:sz w:val="22"/>
                <w:szCs w:val="22"/>
              </w:rPr>
              <w:t>Тематика УДРС.</w:t>
            </w:r>
          </w:p>
          <w:p w:rsidR="00F24764" w:rsidRPr="00F24764" w:rsidRDefault="00F24764" w:rsidP="00F24764">
            <w:pPr>
              <w:pStyle w:val="aa"/>
              <w:numPr>
                <w:ilvl w:val="0"/>
                <w:numId w:val="12"/>
              </w:numPr>
              <w:jc w:val="both"/>
              <w:rPr>
                <w:szCs w:val="22"/>
              </w:rPr>
            </w:pPr>
            <w:r w:rsidRPr="00F24764">
              <w:rPr>
                <w:color w:val="000000"/>
                <w:szCs w:val="22"/>
              </w:rPr>
              <w:t>Скласти</w:t>
            </w:r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F24764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F24764"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«</w:t>
            </w:r>
            <w:r w:rsidRPr="00F24764">
              <w:rPr>
                <w:b/>
                <w:szCs w:val="22"/>
              </w:rPr>
              <w:t>Функціональна класифікація кровоносних судин»</w:t>
            </w:r>
            <w:r w:rsidRPr="00F24764">
              <w:rPr>
                <w:szCs w:val="22"/>
              </w:rPr>
              <w:t>.</w:t>
            </w:r>
          </w:p>
          <w:p w:rsidR="00F24764" w:rsidRPr="00F24764" w:rsidRDefault="00F24764" w:rsidP="00F24764">
            <w:pPr>
              <w:pStyle w:val="aa"/>
              <w:numPr>
                <w:ilvl w:val="0"/>
                <w:numId w:val="12"/>
              </w:numPr>
              <w:jc w:val="both"/>
              <w:rPr>
                <w:b/>
                <w:szCs w:val="22"/>
              </w:rPr>
            </w:pPr>
            <w:proofErr w:type="spellStart"/>
            <w:r w:rsidRPr="00F24764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F24764"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F24764">
              <w:rPr>
                <w:color w:val="000000"/>
                <w:szCs w:val="22"/>
                <w:lang w:val="ru-RU"/>
              </w:rPr>
              <w:t>з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F24764"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r w:rsidRPr="00F24764">
              <w:rPr>
                <w:b/>
                <w:color w:val="000000"/>
                <w:szCs w:val="22"/>
                <w:lang w:val="ru-RU"/>
              </w:rPr>
              <w:t>«</w:t>
            </w:r>
            <w:r w:rsidRPr="00F24764">
              <w:rPr>
                <w:b/>
                <w:szCs w:val="22"/>
              </w:rPr>
              <w:t>Фізіологічна характеристика резистивних, ємнісних, компенсаційних і обмінних судин».</w:t>
            </w:r>
          </w:p>
          <w:p w:rsidR="00F24764" w:rsidRPr="00F24764" w:rsidRDefault="00F24764" w:rsidP="00F24764">
            <w:pPr>
              <w:pStyle w:val="aa"/>
              <w:numPr>
                <w:ilvl w:val="0"/>
                <w:numId w:val="12"/>
              </w:numPr>
              <w:jc w:val="both"/>
              <w:rPr>
                <w:szCs w:val="22"/>
              </w:rPr>
            </w:pPr>
            <w:proofErr w:type="spellStart"/>
            <w:r w:rsidRPr="00F24764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F24764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r w:rsidRPr="00F24764">
              <w:rPr>
                <w:color w:val="000000"/>
                <w:szCs w:val="22"/>
              </w:rPr>
              <w:t>малюнками</w:t>
            </w:r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r w:rsidRPr="00F24764">
              <w:rPr>
                <w:b/>
                <w:color w:val="000000"/>
                <w:szCs w:val="22"/>
                <w:lang w:val="ru-RU"/>
              </w:rPr>
              <w:t>«</w:t>
            </w:r>
            <w:r w:rsidRPr="00F24764">
              <w:rPr>
                <w:b/>
                <w:szCs w:val="22"/>
              </w:rPr>
              <w:t>Нервовий і гуморальний механізми регуляції тонусу судин»</w:t>
            </w:r>
          </w:p>
          <w:p w:rsidR="00F24764" w:rsidRPr="00F24764" w:rsidRDefault="00F24764" w:rsidP="00F24764">
            <w:pPr>
              <w:pStyle w:val="aa"/>
              <w:numPr>
                <w:ilvl w:val="0"/>
                <w:numId w:val="12"/>
              </w:numPr>
              <w:jc w:val="both"/>
              <w:rPr>
                <w:b/>
                <w:szCs w:val="22"/>
              </w:rPr>
            </w:pPr>
            <w:proofErr w:type="spellStart"/>
            <w:r w:rsidRPr="00F24764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F24764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r w:rsidRPr="00F24764">
              <w:rPr>
                <w:color w:val="000000"/>
                <w:szCs w:val="22"/>
              </w:rPr>
              <w:t>малюнками</w:t>
            </w:r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r w:rsidRPr="00F24764">
              <w:rPr>
                <w:b/>
                <w:color w:val="000000"/>
                <w:szCs w:val="22"/>
                <w:lang w:val="ru-RU"/>
              </w:rPr>
              <w:t>«</w:t>
            </w:r>
            <w:r w:rsidRPr="00F24764">
              <w:rPr>
                <w:b/>
                <w:szCs w:val="22"/>
              </w:rPr>
              <w:t xml:space="preserve">Особливості механізмів регуляції судин </w:t>
            </w:r>
            <w:proofErr w:type="spellStart"/>
            <w:r w:rsidRPr="00F24764">
              <w:rPr>
                <w:b/>
                <w:szCs w:val="22"/>
              </w:rPr>
              <w:t>мікроциркуляторного</w:t>
            </w:r>
            <w:proofErr w:type="spellEnd"/>
            <w:r w:rsidRPr="00F24764">
              <w:rPr>
                <w:b/>
                <w:szCs w:val="22"/>
              </w:rPr>
              <w:t xml:space="preserve"> русла»</w:t>
            </w:r>
          </w:p>
          <w:p w:rsidR="00F24764" w:rsidRPr="00F24764" w:rsidRDefault="00F24764" w:rsidP="00F24764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color w:val="000000"/>
                <w:szCs w:val="22"/>
                <w:lang w:val="ru-RU"/>
              </w:rPr>
            </w:pPr>
            <w:proofErr w:type="spellStart"/>
            <w:r w:rsidRPr="00F24764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F24764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r w:rsidRPr="00F24764">
              <w:rPr>
                <w:color w:val="000000"/>
                <w:szCs w:val="22"/>
              </w:rPr>
              <w:t>малюнками</w:t>
            </w:r>
            <w:proofErr w:type="gramStart"/>
            <w:r w:rsidRPr="00F24764">
              <w:rPr>
                <w:color w:val="000000"/>
                <w:szCs w:val="22"/>
                <w:lang w:val="ru-RU"/>
              </w:rPr>
              <w:t xml:space="preserve"> :</w:t>
            </w:r>
            <w:proofErr w:type="gramEnd"/>
            <w:r w:rsidRPr="00F24764">
              <w:rPr>
                <w:color w:val="000000"/>
                <w:szCs w:val="22"/>
                <w:lang w:val="ru-RU"/>
              </w:rPr>
              <w:t xml:space="preserve"> </w:t>
            </w:r>
            <w:r w:rsidRPr="00F24764">
              <w:rPr>
                <w:b/>
                <w:color w:val="000000"/>
                <w:szCs w:val="22"/>
                <w:lang w:val="ru-RU"/>
              </w:rPr>
              <w:t>«</w:t>
            </w:r>
            <w:r w:rsidRPr="00F24764">
              <w:rPr>
                <w:b/>
                <w:szCs w:val="22"/>
              </w:rPr>
              <w:t>Роль ендотелію в регуляції судинного тонусу».</w:t>
            </w:r>
          </w:p>
          <w:p w:rsidR="0041016B" w:rsidRPr="00F24764" w:rsidRDefault="0041016B" w:rsidP="00F24764">
            <w:pPr>
              <w:rPr>
                <w:szCs w:val="2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Pr="00F27F88" w:rsidRDefault="0041016B">
            <w:pPr>
              <w:jc w:val="center"/>
            </w:pPr>
            <w:r>
              <w:t>4</w:t>
            </w:r>
          </w:p>
        </w:tc>
      </w:tr>
      <w:tr w:rsidR="0041016B" w:rsidTr="00F24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lang w:val="ru-RU"/>
              </w:rPr>
            </w:pPr>
            <w:r>
              <w:rPr>
                <w:sz w:val="24"/>
              </w:rPr>
              <w:t>Склад крові .</w:t>
            </w:r>
            <w:r w:rsidRPr="00B24D50">
              <w:rPr>
                <w:sz w:val="24"/>
              </w:rPr>
              <w:t xml:space="preserve"> Групи крові</w:t>
            </w:r>
            <w:r>
              <w:rPr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6C46EA" w:rsidP="00F24764">
            <w:pPr>
              <w:widowControl w:val="0"/>
              <w:tabs>
                <w:tab w:val="left" w:pos="7560"/>
              </w:tabs>
              <w:snapToGrid w:val="0"/>
              <w:spacing w:line="276" w:lineRule="auto"/>
            </w:pPr>
            <w:r>
              <w:t xml:space="preserve">Гемостаз, види. </w:t>
            </w:r>
            <w:proofErr w:type="spellStart"/>
            <w:r>
              <w:t>Судинно-тромбоцитарний</w:t>
            </w:r>
            <w:proofErr w:type="spellEnd"/>
            <w:r>
              <w:t xml:space="preserve"> та </w:t>
            </w:r>
            <w:proofErr w:type="spellStart"/>
            <w:r>
              <w:t>коагуляційний</w:t>
            </w:r>
            <w:proofErr w:type="spellEnd"/>
            <w:r>
              <w:t xml:space="preserve"> гемостаз, фази, механізм розвитку, значення</w:t>
            </w:r>
          </w:p>
          <w:p w:rsidR="006C46EA" w:rsidRDefault="006C46EA" w:rsidP="00F24764">
            <w:pPr>
              <w:widowControl w:val="0"/>
              <w:tabs>
                <w:tab w:val="left" w:pos="7560"/>
              </w:tabs>
              <w:snapToGrid w:val="0"/>
              <w:spacing w:line="276" w:lineRule="auto"/>
            </w:pPr>
            <w:r>
              <w:t xml:space="preserve">Коагулянти та антикоагулянти, види, </w:t>
            </w:r>
            <w:r>
              <w:lastRenderedPageBreak/>
              <w:t>механізм дії, значення</w:t>
            </w:r>
          </w:p>
          <w:p w:rsidR="006C46EA" w:rsidRDefault="006C46EA" w:rsidP="00F24764">
            <w:pPr>
              <w:widowControl w:val="0"/>
              <w:tabs>
                <w:tab w:val="left" w:pos="7560"/>
              </w:tabs>
              <w:snapToGrid w:val="0"/>
              <w:spacing w:line="276" w:lineRule="auto"/>
            </w:pPr>
            <w:r>
              <w:t>Фібриноліз, його значення</w:t>
            </w:r>
          </w:p>
          <w:p w:rsidR="006C46EA" w:rsidRDefault="006C46EA" w:rsidP="00F24764">
            <w:pPr>
              <w:widowControl w:val="0"/>
              <w:tabs>
                <w:tab w:val="left" w:pos="7560"/>
              </w:tabs>
              <w:snapToGrid w:val="0"/>
              <w:spacing w:line="276" w:lineRule="auto"/>
            </w:pPr>
            <w:r>
              <w:t>Регуляція згортання крові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B6" w:rsidRPr="00145C3A" w:rsidRDefault="00095DB6" w:rsidP="00095DB6">
            <w:pPr>
              <w:rPr>
                <w:sz w:val="20"/>
                <w:szCs w:val="20"/>
              </w:rPr>
            </w:pPr>
            <w:r w:rsidRPr="00470B98">
              <w:rPr>
                <w:sz w:val="20"/>
                <w:szCs w:val="20"/>
              </w:rPr>
              <w:lastRenderedPageBreak/>
              <w:t>с.182-194.</w:t>
            </w:r>
          </w:p>
          <w:p w:rsidR="00470B98" w:rsidRPr="00470B98" w:rsidRDefault="00470B98" w:rsidP="00470B98">
            <w:pPr>
              <w:rPr>
                <w:sz w:val="20"/>
                <w:szCs w:val="20"/>
              </w:rPr>
            </w:pPr>
            <w:r w:rsidRPr="00470B98">
              <w:rPr>
                <w:sz w:val="20"/>
                <w:szCs w:val="20"/>
              </w:rPr>
              <w:t>Додаткова:</w:t>
            </w:r>
          </w:p>
          <w:p w:rsidR="00470B98" w:rsidRPr="00470B98" w:rsidRDefault="00470B98" w:rsidP="00470B98">
            <w:pPr>
              <w:rPr>
                <w:sz w:val="20"/>
                <w:szCs w:val="20"/>
              </w:rPr>
            </w:pPr>
            <w:r w:rsidRPr="00470B98">
              <w:rPr>
                <w:sz w:val="20"/>
                <w:szCs w:val="20"/>
              </w:rPr>
              <w:t>Г.</w:t>
            </w:r>
            <w:proofErr w:type="spellStart"/>
            <w:r w:rsidRPr="00470B98">
              <w:rPr>
                <w:sz w:val="20"/>
                <w:szCs w:val="20"/>
              </w:rPr>
              <w:t>Чайченко</w:t>
            </w:r>
            <w:proofErr w:type="spellEnd"/>
            <w:r w:rsidRPr="00470B98">
              <w:rPr>
                <w:sz w:val="20"/>
                <w:szCs w:val="20"/>
              </w:rPr>
              <w:t xml:space="preserve"> , В.Цибенко «Фізіологія людини і тварин», Київ, «Вища школа», 2003р. с.46-48</w:t>
            </w:r>
          </w:p>
          <w:p w:rsidR="00470B98" w:rsidRPr="00470B98" w:rsidRDefault="00470B98" w:rsidP="00470B98">
            <w:pPr>
              <w:rPr>
                <w:sz w:val="20"/>
                <w:szCs w:val="20"/>
                <w:lang w:val="ru-RU"/>
              </w:rPr>
            </w:pPr>
            <w:proofErr w:type="spellStart"/>
            <w:r w:rsidRPr="00470B98">
              <w:rPr>
                <w:sz w:val="20"/>
                <w:szCs w:val="20"/>
              </w:rPr>
              <w:t>Інтернет-ресурс</w:t>
            </w:r>
            <w:proofErr w:type="spellEnd"/>
            <w:r w:rsidRPr="00470B98">
              <w:rPr>
                <w:sz w:val="20"/>
                <w:szCs w:val="20"/>
              </w:rPr>
              <w:t>.</w:t>
            </w:r>
          </w:p>
          <w:p w:rsidR="007A7C85" w:rsidRPr="007A7C85" w:rsidRDefault="007A7C85" w:rsidP="007A7C85">
            <w:pPr>
              <w:pStyle w:val="aa"/>
              <w:ind w:left="720"/>
              <w:rPr>
                <w:szCs w:val="22"/>
                <w:lang w:val="ru-RU"/>
              </w:rPr>
            </w:pPr>
            <w:r w:rsidRPr="007A7C85">
              <w:rPr>
                <w:szCs w:val="22"/>
              </w:rPr>
              <w:t>Тематика УДР</w:t>
            </w:r>
            <w:r w:rsidRPr="007A7C85">
              <w:rPr>
                <w:szCs w:val="22"/>
                <w:lang w:val="en-US"/>
              </w:rPr>
              <w:t>C</w:t>
            </w:r>
          </w:p>
          <w:p w:rsidR="007A7C85" w:rsidRPr="007A7C85" w:rsidRDefault="007A7C85" w:rsidP="007A7C85">
            <w:pPr>
              <w:pStyle w:val="aa"/>
              <w:numPr>
                <w:ilvl w:val="0"/>
                <w:numId w:val="12"/>
              </w:numPr>
              <w:jc w:val="both"/>
              <w:rPr>
                <w:szCs w:val="22"/>
              </w:rPr>
            </w:pPr>
            <w:r w:rsidRPr="007A7C85">
              <w:rPr>
                <w:szCs w:val="22"/>
              </w:rPr>
              <w:t xml:space="preserve">Скласти таблицю: </w:t>
            </w:r>
            <w:r w:rsidRPr="007A7C85">
              <w:rPr>
                <w:b/>
                <w:szCs w:val="22"/>
              </w:rPr>
              <w:t>«Гемостаз, визначення, види».</w:t>
            </w:r>
          </w:p>
          <w:p w:rsidR="007A7C85" w:rsidRPr="007A7C85" w:rsidRDefault="007A7C85" w:rsidP="007A7C85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 w:rsidRPr="007A7C85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7A7C85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7A7C85"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r w:rsidRPr="007A7C85">
              <w:rPr>
                <w:b/>
                <w:color w:val="000000"/>
                <w:szCs w:val="22"/>
                <w:lang w:val="ru-RU"/>
              </w:rPr>
              <w:t>«</w:t>
            </w:r>
            <w:proofErr w:type="spellStart"/>
            <w:r w:rsidRPr="007A7C85">
              <w:rPr>
                <w:b/>
                <w:szCs w:val="22"/>
              </w:rPr>
              <w:t>Судинно-тромбоцитарний</w:t>
            </w:r>
            <w:proofErr w:type="spellEnd"/>
            <w:r w:rsidRPr="007A7C85">
              <w:rPr>
                <w:b/>
                <w:szCs w:val="22"/>
              </w:rPr>
              <w:t xml:space="preserve">  гемостаз, </w:t>
            </w:r>
            <w:r w:rsidRPr="007A7C85">
              <w:rPr>
                <w:b/>
                <w:szCs w:val="22"/>
              </w:rPr>
              <w:lastRenderedPageBreak/>
              <w:t>фази, механізм розвитку, значення».</w:t>
            </w:r>
          </w:p>
          <w:p w:rsidR="007A7C85" w:rsidRPr="007A7C85" w:rsidRDefault="007A7C85" w:rsidP="007A7C85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 w:rsidRPr="007A7C85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7A7C85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7A7C85"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r w:rsidRPr="007A7C85">
              <w:rPr>
                <w:b/>
                <w:color w:val="000000"/>
                <w:szCs w:val="22"/>
                <w:lang w:val="ru-RU"/>
              </w:rPr>
              <w:t>«</w:t>
            </w:r>
            <w:proofErr w:type="spellStart"/>
            <w:r w:rsidRPr="007A7C85">
              <w:rPr>
                <w:b/>
                <w:szCs w:val="22"/>
              </w:rPr>
              <w:t>Коагуляційний</w:t>
            </w:r>
            <w:proofErr w:type="spellEnd"/>
            <w:r w:rsidRPr="007A7C85">
              <w:rPr>
                <w:b/>
                <w:szCs w:val="22"/>
              </w:rPr>
              <w:t xml:space="preserve"> гемостаз, фази, механізм розвитку, значення».</w:t>
            </w:r>
          </w:p>
          <w:p w:rsidR="007A7C85" w:rsidRPr="007A7C85" w:rsidRDefault="007A7C85" w:rsidP="007A7C85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 w:rsidRPr="007A7C85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7A7C85"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 </w:t>
            </w:r>
            <w:r w:rsidRPr="007A7C85">
              <w:rPr>
                <w:b/>
                <w:color w:val="000000"/>
                <w:szCs w:val="22"/>
                <w:lang w:val="ru-RU"/>
              </w:rPr>
              <w:t>«</w:t>
            </w:r>
            <w:r w:rsidRPr="007A7C85">
              <w:rPr>
                <w:b/>
                <w:szCs w:val="22"/>
              </w:rPr>
              <w:t>Коагулянти та антикоагулянти, види, механізм дії, значення»</w:t>
            </w:r>
          </w:p>
          <w:p w:rsidR="007A7C85" w:rsidRPr="007A7C85" w:rsidRDefault="007A7C85" w:rsidP="007A7C85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 w:rsidRPr="007A7C85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7A7C85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r w:rsidRPr="007A7C85">
              <w:rPr>
                <w:color w:val="000000"/>
                <w:szCs w:val="22"/>
              </w:rPr>
              <w:t>малюнками</w:t>
            </w:r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r w:rsidRPr="007A7C85">
              <w:rPr>
                <w:b/>
                <w:color w:val="000000"/>
                <w:szCs w:val="22"/>
                <w:lang w:val="ru-RU"/>
              </w:rPr>
              <w:t>«</w:t>
            </w:r>
            <w:r w:rsidRPr="007A7C85">
              <w:rPr>
                <w:b/>
                <w:szCs w:val="22"/>
              </w:rPr>
              <w:t>Фібриноліз, його значення».</w:t>
            </w:r>
          </w:p>
          <w:p w:rsidR="007A7C85" w:rsidRPr="00145C3A" w:rsidRDefault="007A7C85" w:rsidP="00145C3A">
            <w:pPr>
              <w:pStyle w:val="aa"/>
              <w:numPr>
                <w:ilvl w:val="0"/>
                <w:numId w:val="12"/>
              </w:numPr>
              <w:rPr>
                <w:szCs w:val="22"/>
              </w:rPr>
            </w:pPr>
            <w:proofErr w:type="spellStart"/>
            <w:r w:rsidRPr="007A7C85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7A7C85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r w:rsidRPr="007A7C85">
              <w:rPr>
                <w:color w:val="000000"/>
                <w:szCs w:val="22"/>
              </w:rPr>
              <w:t>малюнками</w:t>
            </w:r>
            <w:r w:rsidRPr="007A7C85">
              <w:rPr>
                <w:color w:val="000000"/>
                <w:szCs w:val="22"/>
                <w:lang w:val="ru-RU"/>
              </w:rPr>
              <w:t xml:space="preserve"> </w:t>
            </w:r>
            <w:r w:rsidRPr="007A7C85">
              <w:rPr>
                <w:b/>
                <w:color w:val="000000"/>
                <w:szCs w:val="22"/>
                <w:lang w:val="ru-RU"/>
              </w:rPr>
              <w:t>«</w:t>
            </w:r>
            <w:r w:rsidRPr="007A7C85">
              <w:rPr>
                <w:b/>
                <w:szCs w:val="22"/>
              </w:rPr>
              <w:t>Регуляція згортання крові».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Pr="009C598D" w:rsidRDefault="009C5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</w:tr>
      <w:tr w:rsidR="0041016B" w:rsidTr="00F247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  <w:lang w:val="ru-RU"/>
              </w:rPr>
            </w:pPr>
            <w:r>
              <w:rPr>
                <w:rFonts w:ascii="SchoolBookCTT" w:hAnsi="SchoolBookCTT"/>
                <w:sz w:val="24"/>
              </w:rPr>
              <w:t>Фізіологія дихання, механізм його регуляції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6C46EA" w:rsidP="00F24764">
            <w:pPr>
              <w:widowControl w:val="0"/>
              <w:snapToGrid w:val="0"/>
              <w:spacing w:line="276" w:lineRule="auto"/>
            </w:pPr>
            <w:r>
              <w:t>Дихання під час фізичної роботи, при підвищеному та зниженому барометричному тиску.</w:t>
            </w:r>
          </w:p>
          <w:p w:rsidR="006C46EA" w:rsidRDefault="006C46EA" w:rsidP="00F24764">
            <w:pPr>
              <w:widowControl w:val="0"/>
              <w:snapToGrid w:val="0"/>
              <w:spacing w:line="276" w:lineRule="auto"/>
            </w:pPr>
            <w:r>
              <w:t>Механізм першого вдиху новонародженої дитини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07" w:rsidRPr="00171007" w:rsidRDefault="00171007" w:rsidP="00171007">
            <w:pPr>
              <w:rPr>
                <w:sz w:val="20"/>
                <w:szCs w:val="20"/>
              </w:rPr>
            </w:pPr>
            <w:r>
              <w:t xml:space="preserve"> </w:t>
            </w:r>
            <w:r w:rsidRPr="00171007">
              <w:rPr>
                <w:sz w:val="20"/>
                <w:szCs w:val="20"/>
              </w:rPr>
              <w:t>с.221-223.</w:t>
            </w:r>
          </w:p>
          <w:p w:rsidR="00171007" w:rsidRPr="00171007" w:rsidRDefault="00171007" w:rsidP="00171007">
            <w:pPr>
              <w:rPr>
                <w:sz w:val="20"/>
                <w:szCs w:val="20"/>
              </w:rPr>
            </w:pPr>
            <w:r w:rsidRPr="00171007">
              <w:rPr>
                <w:sz w:val="20"/>
                <w:szCs w:val="20"/>
              </w:rPr>
              <w:t>Додаткова:</w:t>
            </w:r>
          </w:p>
          <w:p w:rsidR="00171007" w:rsidRPr="00171007" w:rsidRDefault="00171007" w:rsidP="00171007">
            <w:pPr>
              <w:rPr>
                <w:sz w:val="20"/>
                <w:szCs w:val="20"/>
              </w:rPr>
            </w:pPr>
            <w:r w:rsidRPr="00171007">
              <w:rPr>
                <w:sz w:val="20"/>
                <w:szCs w:val="20"/>
              </w:rPr>
              <w:t>Г.</w:t>
            </w:r>
            <w:proofErr w:type="spellStart"/>
            <w:r w:rsidRPr="00171007">
              <w:rPr>
                <w:sz w:val="20"/>
                <w:szCs w:val="20"/>
              </w:rPr>
              <w:t>Чайченко</w:t>
            </w:r>
            <w:proofErr w:type="spellEnd"/>
            <w:r w:rsidRPr="00171007">
              <w:rPr>
                <w:sz w:val="20"/>
                <w:szCs w:val="20"/>
              </w:rPr>
              <w:t xml:space="preserve"> , В.Цибенко «Фізіологія людини і тварин», Київ, «Вища школа», 2003р. с.132-135/</w:t>
            </w:r>
          </w:p>
          <w:p w:rsidR="00171007" w:rsidRPr="00171007" w:rsidRDefault="00171007" w:rsidP="00171007">
            <w:pPr>
              <w:rPr>
                <w:sz w:val="20"/>
                <w:szCs w:val="20"/>
              </w:rPr>
            </w:pPr>
            <w:proofErr w:type="spellStart"/>
            <w:r w:rsidRPr="00171007">
              <w:rPr>
                <w:sz w:val="20"/>
                <w:szCs w:val="20"/>
              </w:rPr>
              <w:t>Інтернет-ресурс</w:t>
            </w:r>
            <w:proofErr w:type="spellEnd"/>
            <w:r w:rsidRPr="00171007">
              <w:rPr>
                <w:sz w:val="20"/>
                <w:szCs w:val="20"/>
              </w:rPr>
              <w:t>.</w:t>
            </w:r>
          </w:p>
          <w:p w:rsidR="00A90271" w:rsidRDefault="00A90271" w:rsidP="00A90271">
            <w:pPr>
              <w:pStyle w:val="aa"/>
              <w:ind w:left="720"/>
              <w:rPr>
                <w:lang w:val="ru-RU"/>
              </w:rPr>
            </w:pPr>
            <w:r>
              <w:t>Тематика УДР</w:t>
            </w:r>
            <w:r>
              <w:rPr>
                <w:lang w:val="en-US"/>
              </w:rPr>
              <w:t>C</w:t>
            </w:r>
          </w:p>
          <w:p w:rsidR="00A90271" w:rsidRPr="00A90271" w:rsidRDefault="00A90271" w:rsidP="00A90271">
            <w:pPr>
              <w:pStyle w:val="aa"/>
              <w:numPr>
                <w:ilvl w:val="0"/>
                <w:numId w:val="12"/>
              </w:numPr>
              <w:jc w:val="both"/>
              <w:rPr>
                <w:szCs w:val="22"/>
              </w:rPr>
            </w:pPr>
            <w:r w:rsidRPr="00A90271">
              <w:rPr>
                <w:szCs w:val="22"/>
              </w:rPr>
              <w:t xml:space="preserve">Скласти таблицю: </w:t>
            </w:r>
            <w:r w:rsidRPr="00A90271">
              <w:rPr>
                <w:b/>
                <w:szCs w:val="22"/>
              </w:rPr>
              <w:t>«</w:t>
            </w:r>
            <w:r w:rsidRPr="00A90271">
              <w:rPr>
                <w:b/>
              </w:rPr>
              <w:t>Дихання під час фізичної роботи</w:t>
            </w:r>
            <w:r w:rsidRPr="00A90271">
              <w:rPr>
                <w:b/>
                <w:szCs w:val="22"/>
              </w:rPr>
              <w:t>».</w:t>
            </w:r>
          </w:p>
          <w:p w:rsidR="00A90271" w:rsidRPr="00A90271" w:rsidRDefault="00A90271" w:rsidP="00A90271">
            <w:pPr>
              <w:pStyle w:val="aa"/>
              <w:numPr>
                <w:ilvl w:val="0"/>
                <w:numId w:val="12"/>
              </w:numPr>
              <w:ind w:left="357" w:hanging="357"/>
              <w:rPr>
                <w:szCs w:val="22"/>
              </w:rPr>
            </w:pPr>
            <w:proofErr w:type="spellStart"/>
            <w:r w:rsidRPr="00A90271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A90271">
              <w:rPr>
                <w:color w:val="000000"/>
                <w:szCs w:val="22"/>
                <w:lang w:val="ru-RU"/>
              </w:rPr>
              <w:t>таблицюз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A90271"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: </w:t>
            </w:r>
            <w:r w:rsidRPr="00A90271">
              <w:rPr>
                <w:b/>
                <w:color w:val="000000"/>
                <w:szCs w:val="22"/>
                <w:lang w:val="ru-RU"/>
              </w:rPr>
              <w:t>«</w:t>
            </w:r>
            <w:r w:rsidRPr="00A90271">
              <w:rPr>
                <w:b/>
              </w:rPr>
              <w:t xml:space="preserve">Дихання при </w:t>
            </w:r>
            <w:proofErr w:type="gramStart"/>
            <w:r w:rsidRPr="00A90271">
              <w:rPr>
                <w:b/>
              </w:rPr>
              <w:t>п</w:t>
            </w:r>
            <w:proofErr w:type="gramEnd"/>
            <w:r w:rsidRPr="00A90271">
              <w:rPr>
                <w:b/>
              </w:rPr>
              <w:t>ідвищеному барометричному тиску</w:t>
            </w:r>
            <w:r w:rsidRPr="00A90271">
              <w:rPr>
                <w:b/>
                <w:szCs w:val="22"/>
              </w:rPr>
              <w:t>».</w:t>
            </w:r>
          </w:p>
          <w:p w:rsidR="00A90271" w:rsidRPr="00A90271" w:rsidRDefault="00A90271" w:rsidP="00A90271">
            <w:pPr>
              <w:pStyle w:val="aa"/>
              <w:numPr>
                <w:ilvl w:val="0"/>
                <w:numId w:val="12"/>
              </w:numPr>
              <w:ind w:left="357" w:hanging="357"/>
              <w:rPr>
                <w:szCs w:val="22"/>
              </w:rPr>
            </w:pPr>
            <w:proofErr w:type="spellStart"/>
            <w:r w:rsidRPr="00A90271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A90271"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A90271">
              <w:rPr>
                <w:color w:val="000000"/>
                <w:szCs w:val="22"/>
                <w:lang w:val="ru-RU"/>
              </w:rPr>
              <w:t>з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 w:rsidRPr="00A90271"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 w:rsidRPr="00A90271">
              <w:rPr>
                <w:color w:val="000000"/>
                <w:szCs w:val="22"/>
                <w:lang w:val="ru-RU"/>
              </w:rPr>
              <w:t>:</w:t>
            </w:r>
            <w:r w:rsidRPr="00A90271">
              <w:rPr>
                <w:b/>
                <w:color w:val="000000"/>
                <w:szCs w:val="22"/>
                <w:lang w:val="ru-RU"/>
              </w:rPr>
              <w:t>«</w:t>
            </w:r>
            <w:proofErr w:type="gramEnd"/>
            <w:r w:rsidRPr="00A90271">
              <w:rPr>
                <w:b/>
              </w:rPr>
              <w:t>Дихання  при  зниженому барометричному тиску</w:t>
            </w:r>
            <w:r w:rsidRPr="00A90271">
              <w:rPr>
                <w:b/>
                <w:szCs w:val="22"/>
              </w:rPr>
              <w:t>».</w:t>
            </w:r>
          </w:p>
          <w:p w:rsidR="00A90271" w:rsidRPr="00A90271" w:rsidRDefault="00A90271" w:rsidP="00A90271">
            <w:pPr>
              <w:pStyle w:val="aa"/>
              <w:numPr>
                <w:ilvl w:val="0"/>
                <w:numId w:val="12"/>
              </w:numPr>
              <w:ind w:left="357" w:hanging="357"/>
              <w:rPr>
                <w:szCs w:val="22"/>
              </w:rPr>
            </w:pPr>
            <w:proofErr w:type="spellStart"/>
            <w:r w:rsidRPr="00A90271"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 таблиц юз </w:t>
            </w:r>
            <w:proofErr w:type="spellStart"/>
            <w:r w:rsidRPr="00A90271"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 w:rsidRPr="00A90271">
              <w:rPr>
                <w:color w:val="000000"/>
                <w:szCs w:val="22"/>
                <w:lang w:val="ru-RU"/>
              </w:rPr>
              <w:t xml:space="preserve">:  </w:t>
            </w:r>
            <w:r w:rsidRPr="00A90271">
              <w:rPr>
                <w:b/>
                <w:color w:val="000000"/>
                <w:szCs w:val="22"/>
                <w:lang w:val="ru-RU"/>
              </w:rPr>
              <w:t>«</w:t>
            </w:r>
            <w:r w:rsidRPr="00A90271">
              <w:rPr>
                <w:b/>
              </w:rPr>
              <w:t>Механізм першого вдиху новонародженої дитини».</w:t>
            </w:r>
          </w:p>
          <w:p w:rsidR="00A90271" w:rsidRPr="00A90271" w:rsidRDefault="00A90271" w:rsidP="00417C0B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Pr="00F27F88" w:rsidRDefault="0041016B">
            <w:pPr>
              <w:jc w:val="center"/>
            </w:pPr>
            <w:r>
              <w:t>2</w:t>
            </w:r>
          </w:p>
        </w:tc>
      </w:tr>
      <w:tr w:rsidR="0041016B" w:rsidTr="00B3640C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  <w:lang w:val="ru-RU"/>
              </w:rPr>
            </w:pPr>
            <w:r>
              <w:rPr>
                <w:rFonts w:ascii="SchoolBookCTT" w:hAnsi="SchoolBookCTT"/>
                <w:sz w:val="24"/>
              </w:rPr>
              <w:t xml:space="preserve">Фізіологія травлення, обміну енергії та речовин. </w:t>
            </w:r>
            <w:proofErr w:type="spellStart"/>
            <w:r>
              <w:rPr>
                <w:rFonts w:ascii="SchoolBookCTT" w:hAnsi="SchoolBookCTT"/>
                <w:sz w:val="24"/>
              </w:rPr>
              <w:t>Терморегу-ляція</w:t>
            </w:r>
            <w:proofErr w:type="spellEnd"/>
            <w:r>
              <w:rPr>
                <w:rFonts w:ascii="SchoolBookCTT" w:hAnsi="SchoolBookCTT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6C46EA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>Всмоктування речовин у різних відділах травного каналу, його механізм. Особливості всмоктування різних речовин, регуляція</w:t>
            </w:r>
          </w:p>
          <w:p w:rsidR="006C46EA" w:rsidRDefault="006C46EA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 xml:space="preserve">Травлення в товстій кишці, роль </w:t>
            </w:r>
            <w:proofErr w:type="spellStart"/>
            <w:r>
              <w:t>мікрофлори.Моторика</w:t>
            </w:r>
            <w:proofErr w:type="spellEnd"/>
            <w:r>
              <w:t xml:space="preserve"> товстої кишки, регуляція. Акт дефекації</w:t>
            </w:r>
          </w:p>
          <w:p w:rsidR="006C46EA" w:rsidRDefault="006C46EA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 xml:space="preserve">Фізіологічні норми харчування. Потреби білків, жирів, вуглеводів залежно від стану організму </w:t>
            </w:r>
            <w:r>
              <w:lastRenderedPageBreak/>
              <w:t>(вагітність, лактація тощо).</w:t>
            </w:r>
          </w:p>
          <w:p w:rsidR="006C46EA" w:rsidRDefault="006C46EA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>Принципи складання харчового раціону</w:t>
            </w:r>
          </w:p>
          <w:p w:rsidR="006C46EA" w:rsidRDefault="006C46EA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proofErr w:type="spellStart"/>
            <w:r>
              <w:t>Пойкілотермія</w:t>
            </w:r>
            <w:proofErr w:type="spellEnd"/>
            <w:r>
              <w:t xml:space="preserve">, </w:t>
            </w:r>
            <w:proofErr w:type="spellStart"/>
            <w:r>
              <w:t>гомойотермія</w:t>
            </w:r>
            <w:proofErr w:type="spellEnd"/>
            <w:r>
              <w:t>. Сталість температури внутрішнього середовища як необхідна умова нормального стану метаболічних процесів. Добові коливання температури тіла людини. Фізична й хімічна терморегуляція. Обмін речовин як джерело утворення тепла. Теплоутворення й тепловіддача, механізми забезпечення.</w:t>
            </w:r>
          </w:p>
          <w:p w:rsidR="006C46EA" w:rsidRDefault="006C46EA" w:rsidP="003B3B17">
            <w:pPr>
              <w:widowControl w:val="0"/>
              <w:tabs>
                <w:tab w:val="left" w:pos="7560"/>
              </w:tabs>
              <w:snapToGrid w:val="0"/>
              <w:spacing w:line="276" w:lineRule="auto"/>
              <w:jc w:val="both"/>
            </w:pPr>
            <w:r>
              <w:t>Центр терморегуляції. Периферійні та центральні терморецептори. Нервові й гуморальні механізми терморегуляції. Регуляція температури тіла при змінах температури довкілля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66" w:rsidRPr="00171007" w:rsidRDefault="00ED6166" w:rsidP="00ED6166">
            <w:pPr>
              <w:rPr>
                <w:sz w:val="20"/>
                <w:szCs w:val="20"/>
              </w:rPr>
            </w:pPr>
            <w:r w:rsidRPr="00171007">
              <w:rPr>
                <w:sz w:val="20"/>
                <w:szCs w:val="20"/>
              </w:rPr>
              <w:lastRenderedPageBreak/>
              <w:t xml:space="preserve"> </w:t>
            </w:r>
            <w:proofErr w:type="gramStart"/>
            <w:r w:rsidRPr="00ED6166">
              <w:rPr>
                <w:sz w:val="20"/>
                <w:szCs w:val="20"/>
                <w:lang w:val="en-US"/>
              </w:rPr>
              <w:t>c</w:t>
            </w:r>
            <w:r w:rsidRPr="00171007">
              <w:rPr>
                <w:sz w:val="20"/>
                <w:szCs w:val="20"/>
              </w:rPr>
              <w:t>.</w:t>
            </w:r>
            <w:r w:rsidRPr="00ED6166">
              <w:rPr>
                <w:sz w:val="20"/>
                <w:szCs w:val="20"/>
              </w:rPr>
              <w:t>299-359</w:t>
            </w:r>
            <w:proofErr w:type="gramEnd"/>
            <w:r w:rsidRPr="00ED6166">
              <w:rPr>
                <w:sz w:val="20"/>
                <w:szCs w:val="20"/>
              </w:rPr>
              <w:t>.</w:t>
            </w:r>
          </w:p>
          <w:p w:rsidR="00ED6166" w:rsidRPr="00ED6166" w:rsidRDefault="00ED6166" w:rsidP="00ED6166">
            <w:pPr>
              <w:rPr>
                <w:sz w:val="20"/>
                <w:szCs w:val="20"/>
              </w:rPr>
            </w:pPr>
            <w:r w:rsidRPr="00ED6166">
              <w:rPr>
                <w:sz w:val="20"/>
                <w:szCs w:val="20"/>
              </w:rPr>
              <w:t>Додаткова:</w:t>
            </w:r>
          </w:p>
          <w:p w:rsidR="00ED6166" w:rsidRPr="00ED6166" w:rsidRDefault="00ED6166" w:rsidP="00ED6166">
            <w:pPr>
              <w:rPr>
                <w:sz w:val="20"/>
                <w:szCs w:val="20"/>
              </w:rPr>
            </w:pPr>
            <w:proofErr w:type="spellStart"/>
            <w:r w:rsidRPr="00ED6166">
              <w:rPr>
                <w:sz w:val="20"/>
                <w:szCs w:val="20"/>
              </w:rPr>
              <w:t>Інтернет-ресурс</w:t>
            </w:r>
            <w:proofErr w:type="spellEnd"/>
            <w:r w:rsidRPr="00ED6166">
              <w:rPr>
                <w:sz w:val="20"/>
                <w:szCs w:val="20"/>
              </w:rPr>
              <w:t>.</w:t>
            </w:r>
          </w:p>
          <w:p w:rsidR="00ED6166" w:rsidRPr="00ED6166" w:rsidRDefault="00ED6166" w:rsidP="00ED6166">
            <w:pPr>
              <w:rPr>
                <w:sz w:val="20"/>
                <w:szCs w:val="20"/>
              </w:rPr>
            </w:pPr>
            <w:r w:rsidRPr="00ED6166">
              <w:rPr>
                <w:sz w:val="20"/>
                <w:szCs w:val="20"/>
              </w:rPr>
              <w:t>Г.</w:t>
            </w:r>
            <w:proofErr w:type="spellStart"/>
            <w:r w:rsidRPr="00ED6166">
              <w:rPr>
                <w:sz w:val="20"/>
                <w:szCs w:val="20"/>
              </w:rPr>
              <w:t>Чайченко</w:t>
            </w:r>
            <w:proofErr w:type="spellEnd"/>
            <w:r w:rsidRPr="00ED6166">
              <w:rPr>
                <w:sz w:val="20"/>
                <w:szCs w:val="20"/>
              </w:rPr>
              <w:t xml:space="preserve"> , В.Цибенко «Фізіологія людини і тварин», Київ, «Вища школа», 2003р. с.161-199</w:t>
            </w:r>
          </w:p>
          <w:p w:rsidR="00ED6166" w:rsidRPr="00ED6166" w:rsidRDefault="00ED6166" w:rsidP="00ED6166">
            <w:pPr>
              <w:rPr>
                <w:sz w:val="20"/>
                <w:szCs w:val="20"/>
              </w:rPr>
            </w:pPr>
            <w:r w:rsidRPr="00ED6166">
              <w:rPr>
                <w:sz w:val="20"/>
                <w:szCs w:val="20"/>
              </w:rPr>
              <w:t>В.П.</w:t>
            </w:r>
            <w:proofErr w:type="spellStart"/>
            <w:r w:rsidRPr="00ED6166">
              <w:rPr>
                <w:sz w:val="20"/>
                <w:szCs w:val="20"/>
              </w:rPr>
              <w:t>Фекета</w:t>
            </w:r>
            <w:proofErr w:type="spellEnd"/>
            <w:r w:rsidRPr="00ED6166">
              <w:rPr>
                <w:sz w:val="20"/>
                <w:szCs w:val="20"/>
              </w:rPr>
              <w:t xml:space="preserve">, «Курс лекцій з фізіології», Ужгород, видавництво </w:t>
            </w:r>
          </w:p>
          <w:p w:rsidR="00417C0B" w:rsidRPr="00ED6166" w:rsidRDefault="00ED6166" w:rsidP="00417C0B">
            <w:pPr>
              <w:rPr>
                <w:sz w:val="20"/>
                <w:szCs w:val="20"/>
              </w:rPr>
            </w:pPr>
            <w:r w:rsidRPr="00ED6166">
              <w:rPr>
                <w:sz w:val="20"/>
                <w:szCs w:val="20"/>
                <w:lang w:val="ru-RU"/>
              </w:rPr>
              <w:t xml:space="preserve">«Ґражда»2006 р. </w:t>
            </w:r>
            <w:r w:rsidRPr="00ED6166">
              <w:rPr>
                <w:sz w:val="20"/>
                <w:szCs w:val="20"/>
              </w:rPr>
              <w:t>с.230-240</w:t>
            </w:r>
          </w:p>
          <w:p w:rsidR="00417C0B" w:rsidRPr="00ED6166" w:rsidRDefault="00417C0B" w:rsidP="00417C0B">
            <w:pPr>
              <w:rPr>
                <w:sz w:val="20"/>
                <w:szCs w:val="20"/>
                <w:lang w:val="ru-RU"/>
              </w:rPr>
            </w:pPr>
            <w:proofErr w:type="spellStart"/>
            <w:r w:rsidRPr="00AD3444">
              <w:rPr>
                <w:sz w:val="20"/>
                <w:szCs w:val="20"/>
              </w:rPr>
              <w:t>Інтернет-ресурс</w:t>
            </w:r>
            <w:proofErr w:type="spellEnd"/>
          </w:p>
          <w:p w:rsidR="007E51BD" w:rsidRDefault="007E51BD" w:rsidP="007E51BD">
            <w:pPr>
              <w:pStyle w:val="aa"/>
              <w:ind w:left="720"/>
            </w:pPr>
            <w:r>
              <w:t>Тематика УДР</w:t>
            </w:r>
            <w:r>
              <w:rPr>
                <w:lang w:val="en-US"/>
              </w:rPr>
              <w:t>C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</w:rPr>
            </w:pPr>
            <w:r>
              <w:rPr>
                <w:szCs w:val="22"/>
              </w:rPr>
              <w:t xml:space="preserve">Скласти таблицю: </w:t>
            </w:r>
            <w:r>
              <w:rPr>
                <w:b/>
                <w:szCs w:val="22"/>
              </w:rPr>
              <w:t>«</w:t>
            </w:r>
            <w:r>
              <w:rPr>
                <w:b/>
              </w:rPr>
              <w:t>Особливості  всмоктування речовин у різних відділах травного каналу, його механізм.  регуляція»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з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: </w:t>
            </w:r>
            <w:r>
              <w:rPr>
                <w:b/>
                <w:color w:val="000000"/>
                <w:szCs w:val="22"/>
                <w:lang w:val="ru-RU"/>
              </w:rPr>
              <w:t>«</w:t>
            </w:r>
            <w:r>
              <w:rPr>
                <w:b/>
              </w:rPr>
              <w:t xml:space="preserve">Травлення в товстій кишці, роль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ікрофлори</w:t>
            </w:r>
            <w:r>
              <w:rPr>
                <w:b/>
                <w:szCs w:val="22"/>
              </w:rPr>
              <w:t>».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з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>
              <w:rPr>
                <w:b/>
                <w:color w:val="000000"/>
                <w:szCs w:val="22"/>
                <w:lang w:val="ru-RU"/>
              </w:rPr>
              <w:t>:«</w:t>
            </w:r>
            <w:proofErr w:type="gramEnd"/>
            <w:r>
              <w:rPr>
                <w:b/>
              </w:rPr>
              <w:t xml:space="preserve"> Моторика </w:t>
            </w:r>
            <w:r>
              <w:rPr>
                <w:b/>
              </w:rPr>
              <w:lastRenderedPageBreak/>
              <w:t>товстої кишки, регуляція. Акт дефекації</w:t>
            </w:r>
            <w:r>
              <w:rPr>
                <w:b/>
                <w:szCs w:val="22"/>
              </w:rPr>
              <w:t>».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proofErr w:type="gramStart"/>
            <w:r>
              <w:rPr>
                <w:color w:val="000000"/>
                <w:szCs w:val="22"/>
                <w:lang w:val="ru-RU"/>
              </w:rPr>
              <w:t xml:space="preserve">::  </w:t>
            </w:r>
            <w:r>
              <w:rPr>
                <w:b/>
                <w:color w:val="000000"/>
                <w:szCs w:val="22"/>
                <w:lang w:val="ru-RU"/>
              </w:rPr>
              <w:t>«</w:t>
            </w:r>
            <w:proofErr w:type="gramEnd"/>
            <w:r>
              <w:rPr>
                <w:b/>
              </w:rPr>
              <w:t>Фізіологічні норми харчування. Потреби білків, жирів, вуглеводів залежно від стану організму (вагітність, лактація)».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proofErr w:type="gramStart"/>
            <w:r>
              <w:rPr>
                <w:color w:val="000000"/>
                <w:szCs w:val="22"/>
                <w:lang w:val="ru-RU"/>
              </w:rPr>
              <w:t xml:space="preserve">::  </w:t>
            </w:r>
            <w:r>
              <w:rPr>
                <w:b/>
                <w:color w:val="000000"/>
                <w:szCs w:val="22"/>
                <w:lang w:val="ru-RU"/>
              </w:rPr>
              <w:t>«</w:t>
            </w:r>
            <w:proofErr w:type="gramEnd"/>
            <w:r>
              <w:rPr>
                <w:b/>
              </w:rPr>
              <w:t>Принципи складання харчового раціону»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b/>
                <w:color w:val="000000"/>
                <w:szCs w:val="22"/>
                <w:lang w:val="ru-RU"/>
              </w:rPr>
              <w:t>:  «</w:t>
            </w:r>
            <w:proofErr w:type="spellStart"/>
            <w:r>
              <w:rPr>
                <w:b/>
              </w:rPr>
              <w:t>Пойкілотермія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гомойотермія</w:t>
            </w:r>
            <w:proofErr w:type="spellEnd"/>
            <w:r>
              <w:rPr>
                <w:b/>
              </w:rPr>
              <w:t>. Сталість температури внутрішнього середовища як необхідна умова нормального стану метаболічних процесі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>»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b/>
                <w:color w:val="000000"/>
                <w:szCs w:val="22"/>
                <w:lang w:val="ru-RU"/>
              </w:rPr>
              <w:t>:  «</w:t>
            </w:r>
            <w:r>
              <w:rPr>
                <w:b/>
              </w:rPr>
              <w:t xml:space="preserve">Добові коливання </w:t>
            </w:r>
            <w:proofErr w:type="gramStart"/>
            <w:r>
              <w:rPr>
                <w:b/>
              </w:rPr>
              <w:t>температури т</w:t>
            </w:r>
            <w:proofErr w:type="gramEnd"/>
            <w:r>
              <w:rPr>
                <w:b/>
              </w:rPr>
              <w:t>іла людини. Фізична й хімічна терморегуляція».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b/>
                <w:color w:val="000000"/>
                <w:szCs w:val="22"/>
                <w:lang w:val="ru-RU"/>
              </w:rPr>
              <w:t>:  «</w:t>
            </w:r>
            <w:r>
              <w:rPr>
                <w:b/>
              </w:rPr>
              <w:t>Обмін речовин як джерело утворення тепла. Теплоутворення й тепловіддача, механізми забезпечення».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r w:rsidRPr="007E51BD">
              <w:rPr>
                <w:color w:val="000000"/>
                <w:szCs w:val="22"/>
              </w:rPr>
              <w:t>Скласти таблицю</w:t>
            </w:r>
            <w:r w:rsidRPr="007E51BD">
              <w:rPr>
                <w:b/>
                <w:color w:val="000000"/>
                <w:szCs w:val="22"/>
              </w:rPr>
              <w:t>:  «</w:t>
            </w:r>
            <w:r>
              <w:rPr>
                <w:b/>
              </w:rPr>
              <w:t>Центр терморегуляції. Периферійні та центральні терморецептори. Нервові й гуморальні механізми терморегуляції».</w:t>
            </w:r>
          </w:p>
          <w:p w:rsidR="007E51BD" w:rsidRDefault="007E51BD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b/>
                <w:color w:val="000000"/>
                <w:szCs w:val="22"/>
                <w:lang w:val="ru-RU"/>
              </w:rPr>
              <w:t>:  «</w:t>
            </w:r>
            <w:r>
              <w:rPr>
                <w:b/>
              </w:rPr>
              <w:t xml:space="preserve">Регуляція </w:t>
            </w:r>
            <w:proofErr w:type="gramStart"/>
            <w:r>
              <w:rPr>
                <w:b/>
              </w:rPr>
              <w:t>температури т</w:t>
            </w:r>
            <w:proofErr w:type="gramEnd"/>
            <w:r>
              <w:rPr>
                <w:b/>
              </w:rPr>
              <w:t>іла при змінах температури довкілля».</w:t>
            </w:r>
          </w:p>
          <w:p w:rsidR="007E51BD" w:rsidRDefault="007E51BD" w:rsidP="007E51BD">
            <w:pPr>
              <w:jc w:val="both"/>
              <w:rPr>
                <w:b/>
              </w:rPr>
            </w:pPr>
          </w:p>
          <w:p w:rsidR="0041016B" w:rsidRPr="007E51BD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Pr="00606C09" w:rsidRDefault="00606C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</w:tr>
      <w:tr w:rsidR="0041016B" w:rsidTr="00B3640C">
        <w:trPr>
          <w:trHeight w:val="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</w:rPr>
            </w:pPr>
            <w:r>
              <w:rPr>
                <w:rFonts w:ascii="SchoolBookCTT" w:hAnsi="SchoolBookCTT"/>
                <w:sz w:val="24"/>
              </w:rPr>
              <w:t>Фізіологія виділення.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Pr="00606C09" w:rsidRDefault="009C598D">
            <w:pPr>
              <w:pStyle w:val="a9"/>
              <w:widowControl w:val="0"/>
              <w:suppressAutoHyphens/>
              <w:rPr>
                <w:sz w:val="24"/>
                <w:lang w:val="ru-RU"/>
              </w:rPr>
            </w:pPr>
            <w:r>
              <w:rPr>
                <w:sz w:val="24"/>
              </w:rPr>
              <w:t>Роль нирок у регуляції кислотно-основного стану внутрішнього середовища</w:t>
            </w:r>
          </w:p>
          <w:p w:rsidR="009C598D" w:rsidRPr="009C598D" w:rsidRDefault="009C598D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  <w:lang w:val="ru-RU"/>
              </w:rPr>
            </w:pPr>
            <w:r>
              <w:rPr>
                <w:sz w:val="24"/>
              </w:rPr>
              <w:t xml:space="preserve">Сечовиділення, його регуляція. Фізіологічна основа дослідження загального аналізу сечі та проби сечі за методом </w:t>
            </w:r>
            <w:proofErr w:type="spellStart"/>
            <w:r>
              <w:rPr>
                <w:sz w:val="24"/>
              </w:rPr>
              <w:t>Зимницького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A6C" w:rsidRPr="00FF5A6C" w:rsidRDefault="00FF5A6C" w:rsidP="00FF5A6C">
            <w:pPr>
              <w:rPr>
                <w:sz w:val="20"/>
                <w:szCs w:val="20"/>
              </w:rPr>
            </w:pPr>
            <w:proofErr w:type="gramStart"/>
            <w:r w:rsidRPr="00FF5A6C">
              <w:rPr>
                <w:sz w:val="20"/>
                <w:szCs w:val="20"/>
                <w:lang w:val="en-US"/>
              </w:rPr>
              <w:t>c</w:t>
            </w:r>
            <w:r w:rsidRPr="00FF5A6C">
              <w:rPr>
                <w:sz w:val="20"/>
                <w:szCs w:val="20"/>
              </w:rPr>
              <w:t>.367-381</w:t>
            </w:r>
            <w:proofErr w:type="gramEnd"/>
            <w:r w:rsidRPr="00FF5A6C">
              <w:rPr>
                <w:sz w:val="20"/>
                <w:szCs w:val="20"/>
              </w:rPr>
              <w:t>.</w:t>
            </w:r>
          </w:p>
          <w:p w:rsidR="00FF5A6C" w:rsidRPr="00FF5A6C" w:rsidRDefault="00FF5A6C" w:rsidP="00FF5A6C">
            <w:pPr>
              <w:rPr>
                <w:sz w:val="20"/>
                <w:szCs w:val="20"/>
              </w:rPr>
            </w:pPr>
            <w:r w:rsidRPr="00FF5A6C">
              <w:rPr>
                <w:sz w:val="20"/>
                <w:szCs w:val="20"/>
              </w:rPr>
              <w:t>Додаткова:</w:t>
            </w:r>
          </w:p>
          <w:p w:rsidR="00FF5A6C" w:rsidRPr="00FF5A6C" w:rsidRDefault="00FF5A6C" w:rsidP="00FF5A6C">
            <w:pPr>
              <w:rPr>
                <w:sz w:val="20"/>
                <w:szCs w:val="20"/>
              </w:rPr>
            </w:pPr>
            <w:r w:rsidRPr="00FF5A6C">
              <w:rPr>
                <w:sz w:val="20"/>
                <w:szCs w:val="20"/>
              </w:rPr>
              <w:t>Г.</w:t>
            </w:r>
            <w:proofErr w:type="spellStart"/>
            <w:r w:rsidRPr="00FF5A6C">
              <w:rPr>
                <w:sz w:val="20"/>
                <w:szCs w:val="20"/>
              </w:rPr>
              <w:t>Чайченко</w:t>
            </w:r>
            <w:proofErr w:type="spellEnd"/>
            <w:r w:rsidRPr="00FF5A6C">
              <w:rPr>
                <w:sz w:val="20"/>
                <w:szCs w:val="20"/>
              </w:rPr>
              <w:t xml:space="preserve"> , В.Цибенко «Фізіологія людини і тварин», Київ, «Вища школа», 2003р. с.205-221</w:t>
            </w:r>
          </w:p>
          <w:p w:rsidR="00FF5A6C" w:rsidRPr="00FF5A6C" w:rsidRDefault="00FF5A6C" w:rsidP="00FF5A6C">
            <w:pPr>
              <w:rPr>
                <w:sz w:val="20"/>
                <w:szCs w:val="20"/>
              </w:rPr>
            </w:pPr>
            <w:r w:rsidRPr="00FF5A6C">
              <w:rPr>
                <w:sz w:val="20"/>
                <w:szCs w:val="20"/>
              </w:rPr>
              <w:t>В.П.</w:t>
            </w:r>
            <w:proofErr w:type="spellStart"/>
            <w:r w:rsidRPr="00FF5A6C">
              <w:rPr>
                <w:sz w:val="20"/>
                <w:szCs w:val="20"/>
              </w:rPr>
              <w:t>Фекета</w:t>
            </w:r>
            <w:proofErr w:type="spellEnd"/>
            <w:r w:rsidRPr="00FF5A6C">
              <w:rPr>
                <w:sz w:val="20"/>
                <w:szCs w:val="20"/>
              </w:rPr>
              <w:t xml:space="preserve">, «Курс лекцій з фізіології», Ужгород, видавництво </w:t>
            </w:r>
          </w:p>
          <w:p w:rsidR="00FF5A6C" w:rsidRPr="00FF5A6C" w:rsidRDefault="00FF5A6C" w:rsidP="00FF5A6C">
            <w:pPr>
              <w:rPr>
                <w:sz w:val="20"/>
                <w:szCs w:val="20"/>
              </w:rPr>
            </w:pPr>
            <w:r w:rsidRPr="00FF5A6C">
              <w:rPr>
                <w:sz w:val="20"/>
                <w:szCs w:val="20"/>
              </w:rPr>
              <w:t>«Ґражда»2006 р. с251=255.</w:t>
            </w:r>
          </w:p>
          <w:p w:rsidR="00FF5A6C" w:rsidRPr="00FF5A6C" w:rsidRDefault="00FF5A6C" w:rsidP="00FF5A6C">
            <w:pPr>
              <w:rPr>
                <w:sz w:val="20"/>
                <w:szCs w:val="20"/>
                <w:lang w:val="ru-RU"/>
              </w:rPr>
            </w:pPr>
            <w:proofErr w:type="spellStart"/>
            <w:r w:rsidRPr="00FF5A6C">
              <w:rPr>
                <w:sz w:val="20"/>
                <w:szCs w:val="20"/>
              </w:rPr>
              <w:t>Інтернет-ресурс</w:t>
            </w:r>
            <w:proofErr w:type="spellEnd"/>
            <w:r w:rsidRPr="00FF5A6C">
              <w:rPr>
                <w:sz w:val="20"/>
                <w:szCs w:val="20"/>
              </w:rPr>
              <w:t>.</w:t>
            </w:r>
          </w:p>
          <w:p w:rsidR="00E359A9" w:rsidRDefault="00E359A9" w:rsidP="00E359A9">
            <w:pPr>
              <w:pStyle w:val="aa"/>
              <w:ind w:left="720"/>
            </w:pPr>
            <w:r>
              <w:t>Тематика УДР</w:t>
            </w:r>
            <w:r>
              <w:rPr>
                <w:lang w:val="en-US"/>
              </w:rPr>
              <w:t>C</w:t>
            </w:r>
          </w:p>
          <w:p w:rsidR="00E359A9" w:rsidRDefault="00E359A9" w:rsidP="00E359A9">
            <w:pPr>
              <w:pStyle w:val="aa"/>
              <w:numPr>
                <w:ilvl w:val="0"/>
                <w:numId w:val="12"/>
              </w:numPr>
              <w:rPr>
                <w:b/>
              </w:rPr>
            </w:pPr>
            <w:r>
              <w:rPr>
                <w:szCs w:val="22"/>
              </w:rPr>
              <w:t xml:space="preserve">Скласти таблицю: </w:t>
            </w:r>
            <w:r>
              <w:rPr>
                <w:b/>
                <w:szCs w:val="22"/>
              </w:rPr>
              <w:t>«</w:t>
            </w:r>
            <w:r>
              <w:rPr>
                <w:b/>
                <w:sz w:val="24"/>
              </w:rPr>
              <w:t>Роль нирок у регуляції кислотно-основного стану внутрішнього середовища</w:t>
            </w:r>
            <w:r>
              <w:rPr>
                <w:b/>
              </w:rPr>
              <w:t>»</w:t>
            </w:r>
          </w:p>
          <w:p w:rsidR="00E359A9" w:rsidRDefault="00E359A9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з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: </w:t>
            </w:r>
            <w:r>
              <w:rPr>
                <w:b/>
                <w:color w:val="000000"/>
                <w:szCs w:val="22"/>
                <w:lang w:val="ru-RU"/>
              </w:rPr>
              <w:t>«</w:t>
            </w:r>
            <w:r>
              <w:rPr>
                <w:b/>
              </w:rPr>
              <w:t>Сечовиділення, його регуляція.</w:t>
            </w:r>
            <w:r>
              <w:rPr>
                <w:b/>
                <w:szCs w:val="22"/>
              </w:rPr>
              <w:t>».</w:t>
            </w:r>
          </w:p>
          <w:p w:rsidR="00E359A9" w:rsidRDefault="00E359A9" w:rsidP="00E359A9">
            <w:pPr>
              <w:pStyle w:val="aa"/>
              <w:numPr>
                <w:ilvl w:val="0"/>
                <w:numId w:val="12"/>
              </w:numPr>
              <w:rPr>
                <w:b/>
                <w:szCs w:val="22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lastRenderedPageBreak/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з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gramStart"/>
            <w:r>
              <w:rPr>
                <w:b/>
                <w:color w:val="000000"/>
                <w:szCs w:val="22"/>
                <w:lang w:val="ru-RU"/>
              </w:rPr>
              <w:t>:«</w:t>
            </w:r>
            <w:proofErr w:type="gramEnd"/>
            <w:r>
              <w:rPr>
                <w:b/>
              </w:rPr>
              <w:t xml:space="preserve"> Фізіологічна основа дослідження загального аналізу сечі та проби сечі за методом </w:t>
            </w:r>
            <w:proofErr w:type="spellStart"/>
            <w:r>
              <w:rPr>
                <w:b/>
              </w:rPr>
              <w:t>Зимницького</w:t>
            </w:r>
            <w:proofErr w:type="spellEnd"/>
            <w:r>
              <w:rPr>
                <w:b/>
              </w:rPr>
              <w:t>»</w:t>
            </w:r>
          </w:p>
          <w:p w:rsidR="0041016B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Pr="009C598D" w:rsidRDefault="009C5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</w:tr>
      <w:tr w:rsidR="0041016B" w:rsidTr="00B3640C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jc w:val="center"/>
            </w:pPr>
            <w: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pStyle w:val="a9"/>
              <w:widowControl w:val="0"/>
              <w:suppressAutoHyphens/>
              <w:rPr>
                <w:rFonts w:ascii="SchoolBookCTT" w:hAnsi="SchoolBookCTT"/>
                <w:lang w:val="ru-RU"/>
              </w:rPr>
            </w:pPr>
            <w:r>
              <w:rPr>
                <w:rFonts w:ascii="SchoolBookCTT" w:hAnsi="SchoolBookCTT"/>
                <w:sz w:val="24"/>
              </w:rPr>
              <w:t xml:space="preserve">Фізіологія </w:t>
            </w:r>
            <w:proofErr w:type="spellStart"/>
            <w:r>
              <w:rPr>
                <w:rFonts w:ascii="SchoolBookCTT" w:hAnsi="SchoolBookCTT"/>
                <w:sz w:val="24"/>
              </w:rPr>
              <w:t>дистантних</w:t>
            </w:r>
            <w:proofErr w:type="spellEnd"/>
            <w:r>
              <w:rPr>
                <w:rFonts w:ascii="SchoolBookCTT" w:hAnsi="SchoolBookCTT"/>
                <w:sz w:val="24"/>
              </w:rPr>
              <w:t xml:space="preserve"> і контактних аналізаторів.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B" w:rsidRPr="009C598D" w:rsidRDefault="009C598D">
            <w:pPr>
              <w:pStyle w:val="a9"/>
              <w:widowControl w:val="0"/>
              <w:suppressAutoHyphens/>
              <w:rPr>
                <w:sz w:val="24"/>
                <w:lang w:val="ru-RU"/>
              </w:rPr>
            </w:pPr>
            <w:r>
              <w:rPr>
                <w:sz w:val="24"/>
              </w:rPr>
              <w:t>Структурно-функціональна організація шкірної та рухової (</w:t>
            </w:r>
            <w:proofErr w:type="spellStart"/>
            <w:r>
              <w:rPr>
                <w:sz w:val="24"/>
              </w:rPr>
              <w:t>пропріоцептивної</w:t>
            </w:r>
            <w:proofErr w:type="spellEnd"/>
            <w:r>
              <w:rPr>
                <w:sz w:val="24"/>
              </w:rPr>
              <w:t xml:space="preserve"> чутливості) сенсорних систем</w:t>
            </w:r>
            <w:r w:rsidRPr="009C598D">
              <w:rPr>
                <w:sz w:val="24"/>
                <w:lang w:val="ru-RU"/>
              </w:rPr>
              <w:t>/</w:t>
            </w:r>
          </w:p>
          <w:p w:rsidR="009C598D" w:rsidRPr="009C598D" w:rsidRDefault="009C598D">
            <w:pPr>
              <w:pStyle w:val="a9"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Фізіологічні основи болю. Структурно-функціональна організація </w:t>
            </w:r>
            <w:proofErr w:type="spellStart"/>
            <w:r>
              <w:rPr>
                <w:sz w:val="24"/>
              </w:rPr>
              <w:t>ноцицептивної</w:t>
            </w:r>
            <w:proofErr w:type="spellEnd"/>
            <w:r>
              <w:rPr>
                <w:sz w:val="24"/>
              </w:rPr>
              <w:t xml:space="preserve"> (больової) та </w:t>
            </w:r>
            <w:proofErr w:type="spellStart"/>
            <w:r>
              <w:rPr>
                <w:sz w:val="24"/>
              </w:rPr>
              <w:t>антиноцицептивної</w:t>
            </w:r>
            <w:proofErr w:type="spellEnd"/>
            <w:r>
              <w:rPr>
                <w:sz w:val="24"/>
              </w:rPr>
              <w:t xml:space="preserve"> (протибольової) систем, рівні оброблення інформації та фізіологічна роль. Фізіологічні основи знеболювання</w:t>
            </w:r>
            <w:r w:rsidRPr="009C598D">
              <w:rPr>
                <w:sz w:val="24"/>
              </w:rPr>
              <w:t>/</w:t>
            </w:r>
          </w:p>
          <w:p w:rsidR="009C598D" w:rsidRPr="009C598D" w:rsidRDefault="009C598D">
            <w:pPr>
              <w:pStyle w:val="a9"/>
              <w:widowControl w:val="0"/>
              <w:suppressAutoHyphens/>
              <w:rPr>
                <w:rFonts w:ascii="SchoolBookCTT" w:hAnsi="SchoolBookCTT"/>
                <w:lang w:val="en-US"/>
              </w:rPr>
            </w:pPr>
            <w:r>
              <w:rPr>
                <w:sz w:val="24"/>
              </w:rPr>
              <w:t>Структурно-функціональна організація смакової та нюхової сенсорних систем, їхні рецепторні, провідникові та кіркові відділи, фізіологічна роль. Види смаків, механізм сприйняття. Класифікація запахів, теорії сприйняття</w:t>
            </w:r>
            <w:r>
              <w:rPr>
                <w:sz w:val="24"/>
                <w:lang w:val="en-US"/>
              </w:rPr>
              <w:t>/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EC9" w:rsidRPr="00232EC9" w:rsidRDefault="00232EC9" w:rsidP="00232EC9">
            <w:pPr>
              <w:rPr>
                <w:sz w:val="20"/>
                <w:szCs w:val="20"/>
              </w:rPr>
            </w:pPr>
            <w:proofErr w:type="gramStart"/>
            <w:r w:rsidRPr="00232EC9">
              <w:rPr>
                <w:sz w:val="20"/>
                <w:szCs w:val="20"/>
                <w:lang w:val="en-US"/>
              </w:rPr>
              <w:t>c</w:t>
            </w:r>
            <w:r w:rsidRPr="00232EC9">
              <w:rPr>
                <w:sz w:val="20"/>
                <w:szCs w:val="20"/>
              </w:rPr>
              <w:t>.392-403</w:t>
            </w:r>
            <w:proofErr w:type="gramEnd"/>
            <w:r w:rsidRPr="00232EC9">
              <w:rPr>
                <w:sz w:val="20"/>
                <w:szCs w:val="20"/>
              </w:rPr>
              <w:t>, 434-440.</w:t>
            </w:r>
          </w:p>
          <w:p w:rsidR="00232EC9" w:rsidRPr="00232EC9" w:rsidRDefault="00232EC9" w:rsidP="00232EC9">
            <w:pPr>
              <w:rPr>
                <w:sz w:val="20"/>
                <w:szCs w:val="20"/>
              </w:rPr>
            </w:pPr>
            <w:r w:rsidRPr="00232EC9">
              <w:rPr>
                <w:sz w:val="20"/>
                <w:szCs w:val="20"/>
              </w:rPr>
              <w:t>Додаткова:</w:t>
            </w:r>
          </w:p>
          <w:p w:rsidR="00232EC9" w:rsidRPr="00232EC9" w:rsidRDefault="00232EC9" w:rsidP="00232EC9">
            <w:pPr>
              <w:rPr>
                <w:sz w:val="20"/>
                <w:szCs w:val="20"/>
              </w:rPr>
            </w:pPr>
            <w:r w:rsidRPr="00232EC9">
              <w:rPr>
                <w:sz w:val="20"/>
                <w:szCs w:val="20"/>
              </w:rPr>
              <w:t>Г.</w:t>
            </w:r>
            <w:proofErr w:type="spellStart"/>
            <w:r w:rsidRPr="00232EC9">
              <w:rPr>
                <w:sz w:val="20"/>
                <w:szCs w:val="20"/>
              </w:rPr>
              <w:t>Чайченко</w:t>
            </w:r>
            <w:proofErr w:type="spellEnd"/>
            <w:r w:rsidRPr="00232EC9">
              <w:rPr>
                <w:sz w:val="20"/>
                <w:szCs w:val="20"/>
              </w:rPr>
              <w:t xml:space="preserve"> , В.Цибенко «Фізіологія людини і тварин», Київ, «Вища школа», 2003р. с.379-398.</w:t>
            </w:r>
          </w:p>
          <w:p w:rsidR="0041016B" w:rsidRPr="00232EC9" w:rsidRDefault="0041016B" w:rsidP="00323923">
            <w:pPr>
              <w:rPr>
                <w:sz w:val="20"/>
                <w:szCs w:val="20"/>
                <w:lang w:val="ru-RU"/>
              </w:rPr>
            </w:pPr>
            <w:proofErr w:type="spellStart"/>
            <w:r w:rsidRPr="00232EC9">
              <w:rPr>
                <w:sz w:val="20"/>
                <w:szCs w:val="20"/>
                <w:lang w:val="ru-RU"/>
              </w:rPr>
              <w:t>Інтернет-ресурс</w:t>
            </w:r>
            <w:proofErr w:type="spellEnd"/>
          </w:p>
          <w:p w:rsidR="0041016B" w:rsidRPr="00232EC9" w:rsidRDefault="0041016B" w:rsidP="00EE5CCD">
            <w:pPr>
              <w:pStyle w:val="af4"/>
              <w:spacing w:before="0"/>
              <w:rPr>
                <w:lang w:val="ru-RU"/>
              </w:rPr>
            </w:pPr>
            <w:r>
              <w:t>Тематика УДРС.</w:t>
            </w:r>
          </w:p>
          <w:p w:rsidR="00595AA1" w:rsidRDefault="00595AA1" w:rsidP="00E359A9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sz w:val="24"/>
              </w:rPr>
            </w:pPr>
            <w:r>
              <w:rPr>
                <w:szCs w:val="22"/>
              </w:rPr>
              <w:t>Скласти таблицю</w:t>
            </w:r>
            <w:r>
              <w:rPr>
                <w:b/>
                <w:szCs w:val="22"/>
              </w:rPr>
              <w:t>: «</w:t>
            </w:r>
            <w:r>
              <w:rPr>
                <w:b/>
                <w:sz w:val="24"/>
              </w:rPr>
              <w:t>Структурно-функціональна організація шкірної та рухової (</w:t>
            </w:r>
            <w:proofErr w:type="spellStart"/>
            <w:r>
              <w:rPr>
                <w:b/>
                <w:sz w:val="24"/>
              </w:rPr>
              <w:t>пропріоцептивної</w:t>
            </w:r>
            <w:proofErr w:type="spellEnd"/>
            <w:r>
              <w:rPr>
                <w:b/>
                <w:sz w:val="24"/>
              </w:rPr>
              <w:t xml:space="preserve"> чутливості) сенсорних систем».</w:t>
            </w:r>
          </w:p>
          <w:p w:rsidR="00595AA1" w:rsidRDefault="00595AA1" w:rsidP="00E359A9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sz w:val="24"/>
              </w:rPr>
            </w:pPr>
            <w:proofErr w:type="spellStart"/>
            <w:r>
              <w:rPr>
                <w:color w:val="000000"/>
                <w:szCs w:val="22"/>
                <w:lang w:val="ru-RU"/>
              </w:rPr>
              <w:t>Скласти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таблицю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з</w:t>
            </w:r>
            <w:proofErr w:type="spellEnd"/>
            <w:r>
              <w:rPr>
                <w:color w:val="000000"/>
                <w:szCs w:val="22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ru-RU"/>
              </w:rPr>
              <w:t>малюнками</w:t>
            </w:r>
            <w:proofErr w:type="spellEnd"/>
            <w:proofErr w:type="gramStart"/>
            <w:r>
              <w:rPr>
                <w:color w:val="000000"/>
                <w:szCs w:val="22"/>
                <w:lang w:val="ru-RU"/>
              </w:rPr>
              <w:t xml:space="preserve">: </w:t>
            </w:r>
            <w:r>
              <w:rPr>
                <w:b/>
                <w:color w:val="000000"/>
                <w:szCs w:val="22"/>
                <w:lang w:val="ru-RU"/>
              </w:rPr>
              <w:t>«</w:t>
            </w:r>
            <w:proofErr w:type="gramEnd"/>
            <w:r>
              <w:rPr>
                <w:b/>
                <w:sz w:val="24"/>
              </w:rPr>
              <w:t xml:space="preserve">. Фізіологічні основи болю. Структурно-функціональна організація </w:t>
            </w:r>
            <w:proofErr w:type="spellStart"/>
            <w:r>
              <w:rPr>
                <w:b/>
                <w:sz w:val="24"/>
              </w:rPr>
              <w:t>ноцицептивної</w:t>
            </w:r>
            <w:proofErr w:type="spellEnd"/>
            <w:r>
              <w:rPr>
                <w:b/>
                <w:sz w:val="24"/>
              </w:rPr>
              <w:t xml:space="preserve"> (больової) та </w:t>
            </w:r>
            <w:proofErr w:type="spellStart"/>
            <w:r>
              <w:rPr>
                <w:b/>
                <w:sz w:val="24"/>
              </w:rPr>
              <w:t>антиноцицептивної</w:t>
            </w:r>
            <w:proofErr w:type="spellEnd"/>
            <w:r>
              <w:rPr>
                <w:b/>
                <w:sz w:val="24"/>
              </w:rPr>
              <w:t xml:space="preserve"> (протибольової) систем, рівні оброблення інформації та фізіологічна роль. Фізіологічні основи знеболювання.</w:t>
            </w:r>
          </w:p>
          <w:p w:rsidR="00595AA1" w:rsidRPr="00595AA1" w:rsidRDefault="00595AA1" w:rsidP="00E359A9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sz w:val="24"/>
              </w:rPr>
            </w:pPr>
            <w:r>
              <w:rPr>
                <w:color w:val="000000"/>
                <w:szCs w:val="22"/>
              </w:rPr>
              <w:t xml:space="preserve">Скласти таблицю з малюнками </w:t>
            </w:r>
            <w:r w:rsidRPr="00595AA1">
              <w:rPr>
                <w:b/>
                <w:color w:val="000000"/>
                <w:szCs w:val="22"/>
              </w:rPr>
              <w:t>:«</w:t>
            </w:r>
            <w:r w:rsidRPr="00595AA1">
              <w:rPr>
                <w:b/>
              </w:rPr>
              <w:t xml:space="preserve"> Структурно-функціональна організація смакової та нюхової сенсорних систем, їхні рецепторні, провідникові та кіркові відділи, фізіологічна роль.»</w:t>
            </w:r>
          </w:p>
          <w:p w:rsidR="00595AA1" w:rsidRPr="00595AA1" w:rsidRDefault="00595AA1" w:rsidP="00E359A9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color w:val="000000"/>
                <w:sz w:val="24"/>
              </w:rPr>
            </w:pPr>
            <w:r>
              <w:rPr>
                <w:color w:val="000000"/>
                <w:szCs w:val="22"/>
              </w:rPr>
              <w:t xml:space="preserve">Скласти таблицю з малюнками : </w:t>
            </w:r>
            <w:r>
              <w:rPr>
                <w:b/>
                <w:color w:val="000000"/>
                <w:szCs w:val="22"/>
              </w:rPr>
              <w:t>«</w:t>
            </w:r>
            <w:r>
              <w:rPr>
                <w:b/>
              </w:rPr>
              <w:t>Види смаків, механізм сприйняття.».</w:t>
            </w:r>
          </w:p>
          <w:p w:rsidR="0041016B" w:rsidRPr="00232EC9" w:rsidRDefault="00595AA1" w:rsidP="00232EC9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color w:val="000000"/>
                <w:sz w:val="24"/>
              </w:rPr>
            </w:pPr>
            <w:r>
              <w:rPr>
                <w:color w:val="000000"/>
                <w:szCs w:val="22"/>
              </w:rPr>
              <w:t>Скласти таблицю з малюнками : «</w:t>
            </w:r>
            <w:r>
              <w:rPr>
                <w:b/>
              </w:rPr>
              <w:t>Класифікація запахів, теорії сприйняття».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Pr="009C598D" w:rsidRDefault="009C598D">
            <w:pPr>
              <w:autoSpaceDE/>
              <w:autoSpaceDN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3</w:t>
            </w:r>
          </w:p>
        </w:tc>
      </w:tr>
      <w:tr w:rsidR="0041016B" w:rsidTr="00B364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jc w:val="center"/>
            </w:pPr>
            <w: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pStyle w:val="a9"/>
              <w:widowControl w:val="0"/>
              <w:suppressAutoHyphens/>
              <w:rPr>
                <w:rFonts w:ascii="SchoolBookCTT" w:hAnsi="SchoolBookCTT"/>
              </w:rPr>
            </w:pPr>
            <w:r>
              <w:rPr>
                <w:rFonts w:ascii="SchoolBookCTT" w:hAnsi="SchoolBookCTT"/>
                <w:sz w:val="24"/>
              </w:rPr>
              <w:t>Фізіологія вищої нервової діяльності.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Pr="00AA1F41" w:rsidRDefault="009C598D">
            <w:pPr>
              <w:pStyle w:val="a9"/>
              <w:widowControl w:val="0"/>
              <w:suppressAutoHyphens/>
              <w:rPr>
                <w:sz w:val="24"/>
              </w:rPr>
            </w:pPr>
            <w:r>
              <w:rPr>
                <w:sz w:val="24"/>
              </w:rPr>
              <w:t>Типи вищої нервової діяльності, класифікація, фізіологічні основи, методи дослідження</w:t>
            </w:r>
            <w:r w:rsidR="00AA1F41">
              <w:rPr>
                <w:sz w:val="24"/>
              </w:rPr>
              <w:t>.</w:t>
            </w:r>
          </w:p>
          <w:p w:rsidR="009C598D" w:rsidRPr="00606C09" w:rsidRDefault="009C598D">
            <w:pPr>
              <w:pStyle w:val="a9"/>
              <w:widowControl w:val="0"/>
              <w:suppressAutoHyphens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Типи нервової системи людини. Поняття про </w:t>
            </w:r>
            <w:r>
              <w:rPr>
                <w:sz w:val="24"/>
              </w:rPr>
              <w:lastRenderedPageBreak/>
              <w:t>силу, зрівноваженість та рухомість основних нервових процесів (збудження та гальмування)</w:t>
            </w:r>
          </w:p>
          <w:p w:rsidR="009C598D" w:rsidRPr="009C598D" w:rsidRDefault="009C598D">
            <w:pPr>
              <w:pStyle w:val="a9"/>
              <w:widowControl w:val="0"/>
              <w:suppressAutoHyphens/>
              <w:rPr>
                <w:sz w:val="24"/>
                <w:lang w:val="ru-RU"/>
              </w:rPr>
            </w:pPr>
            <w:r>
              <w:rPr>
                <w:sz w:val="24"/>
              </w:rPr>
              <w:t>Мислення. Роль мозкових структур у процесі мислення</w:t>
            </w:r>
            <w:r w:rsidRPr="009C598D">
              <w:rPr>
                <w:sz w:val="24"/>
                <w:lang w:val="ru-RU"/>
              </w:rPr>
              <w:t>/</w:t>
            </w:r>
          </w:p>
          <w:p w:rsidR="009C598D" w:rsidRPr="009C598D" w:rsidRDefault="009C598D">
            <w:pPr>
              <w:pStyle w:val="a9"/>
              <w:widowControl w:val="0"/>
              <w:suppressAutoHyphens/>
              <w:rPr>
                <w:rFonts w:ascii="SchoolBookCTT" w:hAnsi="SchoolBookCTT"/>
                <w:lang w:val="en-US"/>
              </w:rPr>
            </w:pPr>
            <w:r>
              <w:rPr>
                <w:sz w:val="24"/>
              </w:rPr>
              <w:t>Свідомість, її значення</w:t>
            </w:r>
            <w:r>
              <w:rPr>
                <w:sz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27B" w:rsidRPr="007A627B" w:rsidRDefault="007A627B" w:rsidP="007A627B">
            <w:pPr>
              <w:rPr>
                <w:sz w:val="20"/>
                <w:szCs w:val="20"/>
              </w:rPr>
            </w:pPr>
            <w:r w:rsidRPr="007A627B">
              <w:rPr>
                <w:sz w:val="20"/>
                <w:szCs w:val="20"/>
                <w:lang w:val="en-US"/>
              </w:rPr>
              <w:lastRenderedPageBreak/>
              <w:t>c</w:t>
            </w:r>
            <w:r w:rsidRPr="007A627B">
              <w:rPr>
                <w:sz w:val="20"/>
                <w:szCs w:val="20"/>
              </w:rPr>
              <w:t>.</w:t>
            </w:r>
            <w:r w:rsidRPr="007A627B">
              <w:rPr>
                <w:sz w:val="20"/>
                <w:szCs w:val="20"/>
                <w:lang w:val="en-US"/>
              </w:rPr>
              <w:t>461-464</w:t>
            </w:r>
            <w:r w:rsidRPr="007A627B">
              <w:rPr>
                <w:sz w:val="20"/>
                <w:szCs w:val="20"/>
              </w:rPr>
              <w:t>, 472, 484</w:t>
            </w:r>
          </w:p>
          <w:p w:rsidR="007A627B" w:rsidRPr="007A627B" w:rsidRDefault="007A627B" w:rsidP="007A627B">
            <w:pPr>
              <w:rPr>
                <w:sz w:val="20"/>
                <w:szCs w:val="20"/>
              </w:rPr>
            </w:pPr>
            <w:r w:rsidRPr="007A627B">
              <w:rPr>
                <w:sz w:val="20"/>
                <w:szCs w:val="20"/>
              </w:rPr>
              <w:t>Г.</w:t>
            </w:r>
            <w:proofErr w:type="spellStart"/>
            <w:r w:rsidRPr="007A627B">
              <w:rPr>
                <w:sz w:val="20"/>
                <w:szCs w:val="20"/>
              </w:rPr>
              <w:t>Чайченко</w:t>
            </w:r>
            <w:proofErr w:type="spellEnd"/>
            <w:r w:rsidRPr="007A627B">
              <w:rPr>
                <w:sz w:val="20"/>
                <w:szCs w:val="20"/>
              </w:rPr>
              <w:t xml:space="preserve"> , В.Цибенко «Фізіологія людини і тварин», Київ, «Вища школа», 2003р. с.407-422, 429-431.</w:t>
            </w:r>
          </w:p>
          <w:p w:rsidR="007A627B" w:rsidRPr="007A627B" w:rsidRDefault="007A627B" w:rsidP="007A627B">
            <w:pPr>
              <w:rPr>
                <w:sz w:val="20"/>
                <w:szCs w:val="20"/>
              </w:rPr>
            </w:pPr>
            <w:r w:rsidRPr="007A627B">
              <w:rPr>
                <w:sz w:val="20"/>
                <w:szCs w:val="20"/>
              </w:rPr>
              <w:t>Додаткова:</w:t>
            </w:r>
          </w:p>
          <w:p w:rsidR="007A627B" w:rsidRPr="007A627B" w:rsidRDefault="007A627B" w:rsidP="007A627B">
            <w:pPr>
              <w:rPr>
                <w:sz w:val="20"/>
                <w:szCs w:val="20"/>
              </w:rPr>
            </w:pPr>
            <w:r w:rsidRPr="007A627B">
              <w:rPr>
                <w:sz w:val="20"/>
                <w:szCs w:val="20"/>
              </w:rPr>
              <w:t>В.П.</w:t>
            </w:r>
            <w:proofErr w:type="spellStart"/>
            <w:r w:rsidRPr="007A627B">
              <w:rPr>
                <w:sz w:val="20"/>
                <w:szCs w:val="20"/>
              </w:rPr>
              <w:t>Фекета</w:t>
            </w:r>
            <w:proofErr w:type="spellEnd"/>
            <w:r w:rsidRPr="007A627B">
              <w:rPr>
                <w:sz w:val="20"/>
                <w:szCs w:val="20"/>
              </w:rPr>
              <w:t xml:space="preserve">, «Курс лекцій з фізіології», Ужгород, видавництво </w:t>
            </w:r>
          </w:p>
          <w:p w:rsidR="007A627B" w:rsidRPr="007A627B" w:rsidRDefault="007A627B" w:rsidP="007A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7A627B">
              <w:rPr>
                <w:sz w:val="20"/>
                <w:szCs w:val="20"/>
              </w:rPr>
              <w:t>Ґ</w:t>
            </w:r>
            <w:r>
              <w:rPr>
                <w:sz w:val="20"/>
                <w:szCs w:val="20"/>
              </w:rPr>
              <w:t>ражда»</w:t>
            </w:r>
            <w:r w:rsidRPr="007A627B">
              <w:rPr>
                <w:sz w:val="20"/>
                <w:szCs w:val="20"/>
              </w:rPr>
              <w:t>2006 р. с290-291.</w:t>
            </w:r>
          </w:p>
          <w:p w:rsidR="007A627B" w:rsidRPr="007A627B" w:rsidRDefault="007A627B" w:rsidP="007A62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Pr="007A627B">
              <w:rPr>
                <w:sz w:val="20"/>
                <w:szCs w:val="20"/>
              </w:rPr>
              <w:t>В.Г.Шевчук «Фізіологія», (посібник з фізіології), Вінниця, Нова книга, 2005р.45</w:t>
            </w:r>
            <w:r w:rsidR="008E182D" w:rsidRPr="008E182D">
              <w:rPr>
                <w:sz w:val="20"/>
                <w:szCs w:val="20"/>
              </w:rPr>
              <w:t>5</w:t>
            </w:r>
            <w:r w:rsidRPr="007A627B">
              <w:rPr>
                <w:sz w:val="20"/>
                <w:szCs w:val="20"/>
              </w:rPr>
              <w:t xml:space="preserve">-464. </w:t>
            </w:r>
          </w:p>
          <w:p w:rsidR="007A627B" w:rsidRDefault="007A627B" w:rsidP="007A627B">
            <w:pPr>
              <w:pStyle w:val="aa"/>
              <w:ind w:left="720"/>
              <w:rPr>
                <w:lang w:val="en-US"/>
              </w:rPr>
            </w:pPr>
            <w:proofErr w:type="spellStart"/>
            <w:r>
              <w:t>Інтернет-ресурс</w:t>
            </w:r>
            <w:proofErr w:type="spellEnd"/>
            <w:r>
              <w:t>.</w:t>
            </w:r>
          </w:p>
          <w:p w:rsidR="00AA1F41" w:rsidRDefault="00AA1F41" w:rsidP="00AA1F41">
            <w:pPr>
              <w:pStyle w:val="aa"/>
              <w:ind w:left="720"/>
            </w:pPr>
            <w:r>
              <w:t>Тематика УДР</w:t>
            </w:r>
            <w:r>
              <w:rPr>
                <w:lang w:val="en-US"/>
              </w:rPr>
              <w:t>C</w:t>
            </w:r>
          </w:p>
          <w:p w:rsidR="00AA1F41" w:rsidRDefault="00AA1F41" w:rsidP="00AA1F41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sz w:val="24"/>
              </w:rPr>
            </w:pPr>
            <w:r>
              <w:rPr>
                <w:color w:val="000000"/>
                <w:szCs w:val="22"/>
              </w:rPr>
              <w:t xml:space="preserve">Скласти таблицю з малюнками: </w:t>
            </w:r>
            <w:r>
              <w:rPr>
                <w:b/>
                <w:color w:val="000000"/>
                <w:szCs w:val="22"/>
              </w:rPr>
              <w:t>«</w:t>
            </w:r>
            <w:r>
              <w:rPr>
                <w:b/>
                <w:sz w:val="24"/>
              </w:rPr>
              <w:t>Типи вищої нервової діяльності, класифікація, фізіологічні основи, методи дослідження».</w:t>
            </w:r>
          </w:p>
          <w:p w:rsidR="00AA1F41" w:rsidRDefault="00AA1F41" w:rsidP="00AA1F41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sz w:val="24"/>
              </w:rPr>
            </w:pPr>
            <w:r>
              <w:rPr>
                <w:color w:val="000000"/>
                <w:szCs w:val="22"/>
              </w:rPr>
              <w:t xml:space="preserve">Скласти таблицю з малюнками </w:t>
            </w:r>
            <w:r>
              <w:rPr>
                <w:b/>
                <w:color w:val="000000"/>
                <w:szCs w:val="22"/>
              </w:rPr>
              <w:t>:«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</w:rPr>
              <w:t>Типи нервової системи людини. Поняття про силу, зрівноваженість та рухомість основних нервових процесів (збудження та гальмування).</w:t>
            </w:r>
          </w:p>
          <w:p w:rsidR="00AA1F41" w:rsidRDefault="00AA1F41" w:rsidP="00AA1F41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sz w:val="24"/>
              </w:rPr>
            </w:pPr>
            <w:r>
              <w:rPr>
                <w:color w:val="000000"/>
                <w:szCs w:val="22"/>
              </w:rPr>
              <w:t xml:space="preserve">Скласти таблицю з малюнками : </w:t>
            </w:r>
            <w:r>
              <w:rPr>
                <w:b/>
                <w:color w:val="000000"/>
                <w:szCs w:val="22"/>
              </w:rPr>
              <w:t>«</w:t>
            </w:r>
            <w:r>
              <w:rPr>
                <w:b/>
                <w:sz w:val="24"/>
              </w:rPr>
              <w:t>Мислення. Роль мозкових структур у процесі мислення</w:t>
            </w:r>
            <w:r>
              <w:rPr>
                <w:b/>
                <w:sz w:val="24"/>
                <w:lang w:val="ru-RU"/>
              </w:rPr>
              <w:t>».</w:t>
            </w:r>
          </w:p>
          <w:p w:rsidR="0041016B" w:rsidRPr="00E65E20" w:rsidRDefault="00AA1F41" w:rsidP="00F27F88">
            <w:pPr>
              <w:pStyle w:val="a9"/>
              <w:widowControl w:val="0"/>
              <w:numPr>
                <w:ilvl w:val="0"/>
                <w:numId w:val="12"/>
              </w:numPr>
              <w:suppressAutoHyphens/>
              <w:rPr>
                <w:b/>
                <w:sz w:val="24"/>
              </w:rPr>
            </w:pPr>
            <w:r>
              <w:rPr>
                <w:color w:val="000000"/>
                <w:szCs w:val="22"/>
              </w:rPr>
              <w:t xml:space="preserve">Скласти таблицю з малюнками : </w:t>
            </w:r>
            <w:r>
              <w:rPr>
                <w:b/>
              </w:rPr>
              <w:t xml:space="preserve"> «</w:t>
            </w:r>
            <w:r>
              <w:rPr>
                <w:b/>
                <w:sz w:val="24"/>
              </w:rPr>
              <w:t>Свідомість, її значення</w:t>
            </w:r>
            <w:r w:rsidR="00E65E20">
              <w:rPr>
                <w:b/>
                <w:sz w:val="24"/>
              </w:rPr>
              <w:t>. Роль мозкових структур у забезпеченні свідомості</w:t>
            </w:r>
            <w:r w:rsidR="00E65E20" w:rsidRPr="00CD4471">
              <w:rPr>
                <w:b/>
                <w:sz w:val="24"/>
                <w:lang w:val="ru-RU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6B" w:rsidRPr="009C598D" w:rsidRDefault="009C598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  <w:p w:rsidR="0041016B" w:rsidRDefault="0041016B">
            <w:pPr>
              <w:jc w:val="center"/>
            </w:pPr>
          </w:p>
          <w:p w:rsidR="0041016B" w:rsidRDefault="0041016B">
            <w:pPr>
              <w:jc w:val="center"/>
            </w:pPr>
          </w:p>
          <w:p w:rsidR="0041016B" w:rsidRDefault="0041016B">
            <w:pPr>
              <w:jc w:val="center"/>
            </w:pPr>
          </w:p>
          <w:p w:rsidR="0041016B" w:rsidRDefault="0041016B">
            <w:pPr>
              <w:jc w:val="center"/>
            </w:pPr>
          </w:p>
        </w:tc>
      </w:tr>
      <w:tr w:rsidR="0041016B" w:rsidTr="00B3640C"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41016B">
            <w:pPr>
              <w:jc w:val="right"/>
              <w:rPr>
                <w:lang w:val="ru-RU"/>
              </w:rPr>
            </w:pPr>
            <w:r>
              <w:lastRenderedPageBreak/>
              <w:t>Всього</w:t>
            </w:r>
            <w:r>
              <w:rPr>
                <w:lang w:val="ru-RU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16B" w:rsidRDefault="009C598D" w:rsidP="009C598D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26</w:t>
            </w:r>
            <w:r w:rsidR="0041016B">
              <w:t xml:space="preserve"> год.</w:t>
            </w:r>
          </w:p>
        </w:tc>
      </w:tr>
    </w:tbl>
    <w:p w:rsidR="00CB3B21" w:rsidRDefault="00CB3B21" w:rsidP="00CB3B21">
      <w:pPr>
        <w:tabs>
          <w:tab w:val="left" w:pos="2715"/>
        </w:tabs>
        <w:jc w:val="right"/>
        <w:rPr>
          <w:b/>
        </w:rPr>
      </w:pPr>
    </w:p>
    <w:p w:rsidR="00CB3B21" w:rsidRPr="00323923" w:rsidRDefault="00CB3B21" w:rsidP="00CB3B21">
      <w:pPr>
        <w:tabs>
          <w:tab w:val="left" w:pos="2715"/>
        </w:tabs>
        <w:jc w:val="right"/>
        <w:rPr>
          <w:b/>
          <w:sz w:val="20"/>
          <w:szCs w:val="20"/>
        </w:rPr>
      </w:pPr>
      <w:r w:rsidRPr="00323923">
        <w:rPr>
          <w:b/>
          <w:sz w:val="20"/>
          <w:szCs w:val="20"/>
        </w:rPr>
        <w:t>Викладач______ Титаренко А.М.</w:t>
      </w:r>
    </w:p>
    <w:p w:rsidR="00CB3B21" w:rsidRPr="00323923" w:rsidRDefault="00CB3B21" w:rsidP="00CB3B21">
      <w:pPr>
        <w:rPr>
          <w:b/>
          <w:sz w:val="20"/>
          <w:szCs w:val="20"/>
        </w:rPr>
      </w:pPr>
      <w:r w:rsidRPr="00323923">
        <w:rPr>
          <w:b/>
          <w:sz w:val="20"/>
          <w:szCs w:val="20"/>
        </w:rPr>
        <w:t>РОЗГЛЯНУТО</w:t>
      </w:r>
    </w:p>
    <w:p w:rsidR="00CB3B21" w:rsidRPr="00323923" w:rsidRDefault="00CB3B21" w:rsidP="00CB3B21">
      <w:pPr>
        <w:rPr>
          <w:b/>
          <w:sz w:val="20"/>
          <w:szCs w:val="20"/>
        </w:rPr>
      </w:pPr>
      <w:r w:rsidRPr="00323923">
        <w:rPr>
          <w:b/>
          <w:sz w:val="20"/>
          <w:szCs w:val="20"/>
        </w:rPr>
        <w:t>На засіданні П(Ц)</w:t>
      </w:r>
      <w:proofErr w:type="spellStart"/>
      <w:r w:rsidRPr="00323923">
        <w:rPr>
          <w:b/>
          <w:sz w:val="20"/>
          <w:szCs w:val="20"/>
        </w:rPr>
        <w:t>МК</w:t>
      </w:r>
      <w:proofErr w:type="spellEnd"/>
      <w:r w:rsidRPr="00323923">
        <w:rPr>
          <w:b/>
          <w:sz w:val="20"/>
          <w:szCs w:val="20"/>
        </w:rPr>
        <w:t xml:space="preserve"> </w:t>
      </w:r>
      <w:proofErr w:type="spellStart"/>
      <w:r w:rsidRPr="00323923">
        <w:rPr>
          <w:b/>
          <w:sz w:val="20"/>
          <w:szCs w:val="20"/>
        </w:rPr>
        <w:t>природничо-</w:t>
      </w:r>
      <w:proofErr w:type="spellEnd"/>
    </w:p>
    <w:p w:rsidR="00CB3B21" w:rsidRPr="00323923" w:rsidRDefault="00CB3B21" w:rsidP="00CB3B21">
      <w:pPr>
        <w:rPr>
          <w:b/>
          <w:sz w:val="20"/>
          <w:szCs w:val="20"/>
        </w:rPr>
      </w:pPr>
      <w:r w:rsidRPr="00323923">
        <w:rPr>
          <w:b/>
          <w:sz w:val="20"/>
          <w:szCs w:val="20"/>
        </w:rPr>
        <w:t>наукових дисциплін</w:t>
      </w:r>
    </w:p>
    <w:p w:rsidR="00CB3B21" w:rsidRPr="00323923" w:rsidRDefault="00CB3B21" w:rsidP="00CB3B21">
      <w:pPr>
        <w:rPr>
          <w:b/>
          <w:sz w:val="20"/>
          <w:szCs w:val="20"/>
        </w:rPr>
      </w:pPr>
      <w:r w:rsidRPr="00323923">
        <w:rPr>
          <w:b/>
          <w:sz w:val="20"/>
          <w:szCs w:val="20"/>
        </w:rPr>
        <w:t>Протокол № ___від «____»______20____р</w:t>
      </w:r>
    </w:p>
    <w:p w:rsidR="00CB3B21" w:rsidRPr="00323923" w:rsidRDefault="00CB3B21" w:rsidP="00CB3B21">
      <w:pPr>
        <w:rPr>
          <w:b/>
          <w:sz w:val="20"/>
          <w:szCs w:val="20"/>
        </w:rPr>
      </w:pPr>
      <w:r w:rsidRPr="00323923">
        <w:rPr>
          <w:b/>
          <w:sz w:val="20"/>
          <w:szCs w:val="20"/>
        </w:rPr>
        <w:t>Голова П(Ц)</w:t>
      </w:r>
      <w:proofErr w:type="spellStart"/>
      <w:r w:rsidRPr="00323923">
        <w:rPr>
          <w:b/>
          <w:sz w:val="20"/>
          <w:szCs w:val="20"/>
        </w:rPr>
        <w:t>МК</w:t>
      </w:r>
      <w:proofErr w:type="spellEnd"/>
      <w:r w:rsidRPr="00323923">
        <w:rPr>
          <w:b/>
          <w:sz w:val="20"/>
          <w:szCs w:val="20"/>
        </w:rPr>
        <w:t xml:space="preserve"> </w:t>
      </w:r>
      <w:proofErr w:type="spellStart"/>
      <w:r w:rsidRPr="00323923">
        <w:rPr>
          <w:b/>
          <w:sz w:val="20"/>
          <w:szCs w:val="20"/>
        </w:rPr>
        <w:t>_____Клименко</w:t>
      </w:r>
      <w:proofErr w:type="spellEnd"/>
      <w:r w:rsidRPr="00323923">
        <w:rPr>
          <w:b/>
          <w:sz w:val="20"/>
          <w:szCs w:val="20"/>
        </w:rPr>
        <w:t xml:space="preserve"> Т.П.</w:t>
      </w:r>
    </w:p>
    <w:p w:rsidR="00CB3B21" w:rsidRPr="00323923" w:rsidRDefault="00CB3B21" w:rsidP="00CB3B21">
      <w:pPr>
        <w:rPr>
          <w:b/>
          <w:sz w:val="20"/>
          <w:szCs w:val="20"/>
        </w:rPr>
      </w:pPr>
    </w:p>
    <w:p w:rsidR="00094E19" w:rsidRPr="00094E19" w:rsidRDefault="00094E19" w:rsidP="00094E19">
      <w:pPr>
        <w:rPr>
          <w:sz w:val="22"/>
          <w:szCs w:val="22"/>
        </w:rPr>
      </w:pPr>
      <w:r w:rsidRPr="00F27F88">
        <w:rPr>
          <w:b/>
          <w:lang w:val="ru-RU"/>
        </w:rPr>
        <w:t xml:space="preserve">      </w:t>
      </w:r>
    </w:p>
    <w:p w:rsidR="00BF44BF" w:rsidRPr="0041016B" w:rsidRDefault="00BF44BF" w:rsidP="00094E19">
      <w:pPr>
        <w:rPr>
          <w:sz w:val="22"/>
          <w:szCs w:val="22"/>
          <w:lang w:val="ru-RU"/>
        </w:rPr>
      </w:pPr>
    </w:p>
    <w:sectPr w:rsidR="00BF44BF" w:rsidRPr="0041016B" w:rsidSect="00BF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6D5"/>
    <w:multiLevelType w:val="hybridMultilevel"/>
    <w:tmpl w:val="A45CF5F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0855D3"/>
    <w:multiLevelType w:val="hybridMultilevel"/>
    <w:tmpl w:val="91725B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40932"/>
    <w:multiLevelType w:val="hybridMultilevel"/>
    <w:tmpl w:val="E3084F8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1A47E8"/>
    <w:multiLevelType w:val="hybridMultilevel"/>
    <w:tmpl w:val="54A6B7F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11C8C"/>
    <w:multiLevelType w:val="hybridMultilevel"/>
    <w:tmpl w:val="0D608976"/>
    <w:lvl w:ilvl="0" w:tplc="4BFA0A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22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22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2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5">
    <w:nsid w:val="36EC431E"/>
    <w:multiLevelType w:val="hybridMultilevel"/>
    <w:tmpl w:val="A10841B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159C2"/>
    <w:multiLevelType w:val="hybridMultilevel"/>
    <w:tmpl w:val="5DE22EB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4D1E41"/>
    <w:multiLevelType w:val="hybridMultilevel"/>
    <w:tmpl w:val="C6F2C25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101BC5"/>
    <w:multiLevelType w:val="hybridMultilevel"/>
    <w:tmpl w:val="27B6E7E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7116E40"/>
    <w:multiLevelType w:val="hybridMultilevel"/>
    <w:tmpl w:val="D1543FD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8980E62"/>
    <w:multiLevelType w:val="hybridMultilevel"/>
    <w:tmpl w:val="6A9A0D42"/>
    <w:lvl w:ilvl="0" w:tplc="52CCD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625B0739"/>
    <w:multiLevelType w:val="hybridMultilevel"/>
    <w:tmpl w:val="8C0AD8D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C152217"/>
    <w:multiLevelType w:val="hybridMultilevel"/>
    <w:tmpl w:val="C590D25A"/>
    <w:lvl w:ilvl="0" w:tplc="4BFA0A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22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2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22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2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22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13">
    <w:nsid w:val="6D43704D"/>
    <w:multiLevelType w:val="hybridMultilevel"/>
    <w:tmpl w:val="001C9474"/>
    <w:lvl w:ilvl="0" w:tplc="993ABC36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939" w:hanging="360"/>
      </w:pPr>
    </w:lvl>
    <w:lvl w:ilvl="2" w:tplc="0422001B" w:tentative="1">
      <w:start w:val="1"/>
      <w:numFmt w:val="lowerRoman"/>
      <w:lvlText w:val="%3."/>
      <w:lvlJc w:val="right"/>
      <w:pPr>
        <w:ind w:left="1659" w:hanging="180"/>
      </w:pPr>
    </w:lvl>
    <w:lvl w:ilvl="3" w:tplc="0422000F" w:tentative="1">
      <w:start w:val="1"/>
      <w:numFmt w:val="decimal"/>
      <w:lvlText w:val="%4."/>
      <w:lvlJc w:val="left"/>
      <w:pPr>
        <w:ind w:left="2379" w:hanging="360"/>
      </w:pPr>
    </w:lvl>
    <w:lvl w:ilvl="4" w:tplc="04220019" w:tentative="1">
      <w:start w:val="1"/>
      <w:numFmt w:val="lowerLetter"/>
      <w:lvlText w:val="%5."/>
      <w:lvlJc w:val="left"/>
      <w:pPr>
        <w:ind w:left="3099" w:hanging="360"/>
      </w:pPr>
    </w:lvl>
    <w:lvl w:ilvl="5" w:tplc="0422001B" w:tentative="1">
      <w:start w:val="1"/>
      <w:numFmt w:val="lowerRoman"/>
      <w:lvlText w:val="%6."/>
      <w:lvlJc w:val="right"/>
      <w:pPr>
        <w:ind w:left="3819" w:hanging="180"/>
      </w:pPr>
    </w:lvl>
    <w:lvl w:ilvl="6" w:tplc="0422000F" w:tentative="1">
      <w:start w:val="1"/>
      <w:numFmt w:val="decimal"/>
      <w:lvlText w:val="%7."/>
      <w:lvlJc w:val="left"/>
      <w:pPr>
        <w:ind w:left="4539" w:hanging="360"/>
      </w:pPr>
    </w:lvl>
    <w:lvl w:ilvl="7" w:tplc="04220019" w:tentative="1">
      <w:start w:val="1"/>
      <w:numFmt w:val="lowerLetter"/>
      <w:lvlText w:val="%8."/>
      <w:lvlJc w:val="left"/>
      <w:pPr>
        <w:ind w:left="5259" w:hanging="360"/>
      </w:pPr>
    </w:lvl>
    <w:lvl w:ilvl="8" w:tplc="0422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4">
    <w:nsid w:val="744423CC"/>
    <w:multiLevelType w:val="hybridMultilevel"/>
    <w:tmpl w:val="0FB0481A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77B829D2"/>
    <w:multiLevelType w:val="hybridMultilevel"/>
    <w:tmpl w:val="2F0074B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8"/>
  </w:num>
  <w:num w:numId="9">
    <w:abstractNumId w:val="15"/>
  </w:num>
  <w:num w:numId="10">
    <w:abstractNumId w:val="2"/>
  </w:num>
  <w:num w:numId="11">
    <w:abstractNumId w:val="9"/>
  </w:num>
  <w:num w:numId="12">
    <w:abstractNumId w:val="10"/>
  </w:num>
  <w:num w:numId="13">
    <w:abstractNumId w:val="3"/>
  </w:num>
  <w:num w:numId="14">
    <w:abstractNumId w:val="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3B21"/>
    <w:rsid w:val="00020726"/>
    <w:rsid w:val="00035CB9"/>
    <w:rsid w:val="00065101"/>
    <w:rsid w:val="000755F3"/>
    <w:rsid w:val="00090EC4"/>
    <w:rsid w:val="000915B4"/>
    <w:rsid w:val="00094E19"/>
    <w:rsid w:val="00095DB6"/>
    <w:rsid w:val="000A1E99"/>
    <w:rsid w:val="000A572C"/>
    <w:rsid w:val="000F317C"/>
    <w:rsid w:val="000F5B03"/>
    <w:rsid w:val="0010142A"/>
    <w:rsid w:val="00101EFD"/>
    <w:rsid w:val="001367E1"/>
    <w:rsid w:val="00145C3A"/>
    <w:rsid w:val="00171007"/>
    <w:rsid w:val="00195279"/>
    <w:rsid w:val="001A4DA9"/>
    <w:rsid w:val="001C34D4"/>
    <w:rsid w:val="00215CAC"/>
    <w:rsid w:val="00232EC9"/>
    <w:rsid w:val="0026490E"/>
    <w:rsid w:val="00265D02"/>
    <w:rsid w:val="002845D1"/>
    <w:rsid w:val="002C0A09"/>
    <w:rsid w:val="002F70BD"/>
    <w:rsid w:val="003150E1"/>
    <w:rsid w:val="00323923"/>
    <w:rsid w:val="003418A8"/>
    <w:rsid w:val="00375785"/>
    <w:rsid w:val="003D09E8"/>
    <w:rsid w:val="0041016B"/>
    <w:rsid w:val="00417C0B"/>
    <w:rsid w:val="00436220"/>
    <w:rsid w:val="00456ADC"/>
    <w:rsid w:val="00470B98"/>
    <w:rsid w:val="004748FB"/>
    <w:rsid w:val="004E3A2A"/>
    <w:rsid w:val="0051529D"/>
    <w:rsid w:val="005329B1"/>
    <w:rsid w:val="00565B0B"/>
    <w:rsid w:val="00566FC3"/>
    <w:rsid w:val="00571F15"/>
    <w:rsid w:val="00582815"/>
    <w:rsid w:val="00595AA1"/>
    <w:rsid w:val="005A0237"/>
    <w:rsid w:val="005D259E"/>
    <w:rsid w:val="005F2925"/>
    <w:rsid w:val="00606C09"/>
    <w:rsid w:val="00646521"/>
    <w:rsid w:val="00670DBC"/>
    <w:rsid w:val="006B2ADF"/>
    <w:rsid w:val="006C1118"/>
    <w:rsid w:val="006C163E"/>
    <w:rsid w:val="006C46EA"/>
    <w:rsid w:val="006D622B"/>
    <w:rsid w:val="007222D2"/>
    <w:rsid w:val="00741B41"/>
    <w:rsid w:val="007425DF"/>
    <w:rsid w:val="007A627B"/>
    <w:rsid w:val="007A77DD"/>
    <w:rsid w:val="007A7C85"/>
    <w:rsid w:val="007E51BD"/>
    <w:rsid w:val="00802573"/>
    <w:rsid w:val="00806612"/>
    <w:rsid w:val="008162A1"/>
    <w:rsid w:val="00831E70"/>
    <w:rsid w:val="0084339C"/>
    <w:rsid w:val="008526E5"/>
    <w:rsid w:val="00892552"/>
    <w:rsid w:val="008D545E"/>
    <w:rsid w:val="008E182D"/>
    <w:rsid w:val="009016C1"/>
    <w:rsid w:val="00925EBA"/>
    <w:rsid w:val="00926895"/>
    <w:rsid w:val="00935AE6"/>
    <w:rsid w:val="00953491"/>
    <w:rsid w:val="009C598D"/>
    <w:rsid w:val="009D19CE"/>
    <w:rsid w:val="009E0DE7"/>
    <w:rsid w:val="00A26DFC"/>
    <w:rsid w:val="00A662CC"/>
    <w:rsid w:val="00A90271"/>
    <w:rsid w:val="00AA16EE"/>
    <w:rsid w:val="00AA1F41"/>
    <w:rsid w:val="00AB44BE"/>
    <w:rsid w:val="00AD3444"/>
    <w:rsid w:val="00AE09C8"/>
    <w:rsid w:val="00B03BDC"/>
    <w:rsid w:val="00B3640C"/>
    <w:rsid w:val="00B36B60"/>
    <w:rsid w:val="00B710EB"/>
    <w:rsid w:val="00B7734D"/>
    <w:rsid w:val="00BA67BA"/>
    <w:rsid w:val="00BD4F26"/>
    <w:rsid w:val="00BD61C8"/>
    <w:rsid w:val="00BF44BF"/>
    <w:rsid w:val="00C10F6B"/>
    <w:rsid w:val="00C53CA8"/>
    <w:rsid w:val="00CB21FB"/>
    <w:rsid w:val="00CB3B21"/>
    <w:rsid w:val="00D11445"/>
    <w:rsid w:val="00D2190C"/>
    <w:rsid w:val="00D3232A"/>
    <w:rsid w:val="00D44043"/>
    <w:rsid w:val="00D475AE"/>
    <w:rsid w:val="00D65C6A"/>
    <w:rsid w:val="00D84D8B"/>
    <w:rsid w:val="00D94BEF"/>
    <w:rsid w:val="00DF1D09"/>
    <w:rsid w:val="00E359A9"/>
    <w:rsid w:val="00E41C4E"/>
    <w:rsid w:val="00E57B7C"/>
    <w:rsid w:val="00E65E20"/>
    <w:rsid w:val="00E67E6D"/>
    <w:rsid w:val="00E841BC"/>
    <w:rsid w:val="00EC06D5"/>
    <w:rsid w:val="00ED305C"/>
    <w:rsid w:val="00ED6166"/>
    <w:rsid w:val="00EE5B4D"/>
    <w:rsid w:val="00EE5CCD"/>
    <w:rsid w:val="00F1771D"/>
    <w:rsid w:val="00F24764"/>
    <w:rsid w:val="00F27F88"/>
    <w:rsid w:val="00F75219"/>
    <w:rsid w:val="00F75BAD"/>
    <w:rsid w:val="00FA39E5"/>
    <w:rsid w:val="00FB44C6"/>
    <w:rsid w:val="00FD6ED5"/>
    <w:rsid w:val="00FF3E2D"/>
    <w:rsid w:val="00FF5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21"/>
    <w:pPr>
      <w:autoSpaceDE w:val="0"/>
      <w:autoSpaceDN w:val="0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21FB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B21FB"/>
    <w:pPr>
      <w:keepNext/>
      <w:autoSpaceDE/>
      <w:autoSpaceDN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B21FB"/>
    <w:pPr>
      <w:keepNext/>
      <w:autoSpaceDE/>
      <w:autoSpaceDN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21FB"/>
    <w:pPr>
      <w:keepNext/>
      <w:autoSpaceDE/>
      <w:autoSpaceDN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CB21FB"/>
    <w:pPr>
      <w:autoSpaceDE/>
      <w:autoSpaceDN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21FB"/>
    <w:pPr>
      <w:autoSpaceDE/>
      <w:autoSpaceDN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B21FB"/>
    <w:pPr>
      <w:autoSpaceDE/>
      <w:autoSpaceDN/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semiHidden/>
    <w:unhideWhenUsed/>
    <w:qFormat/>
    <w:rsid w:val="00CB21FB"/>
    <w:pPr>
      <w:autoSpaceDE/>
      <w:autoSpaceDN/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CB21FB"/>
    <w:pPr>
      <w:autoSpaceDE/>
      <w:autoSpaceDN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1FB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CB21FB"/>
    <w:pPr>
      <w:autoSpaceDE/>
      <w:autoSpaceDN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CB21FB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uiPriority w:val="20"/>
    <w:qFormat/>
    <w:rsid w:val="00CB21FB"/>
    <w:rPr>
      <w:i/>
      <w:iCs/>
    </w:rPr>
  </w:style>
  <w:style w:type="character" w:customStyle="1" w:styleId="20">
    <w:name w:val="Заголовок 2 Знак"/>
    <w:basedOn w:val="a0"/>
    <w:link w:val="2"/>
    <w:rsid w:val="00CB21FB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B21FB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B21FB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B21FB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B21FB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CB21FB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B21FB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CB21FB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CB21FB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CB21FB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CB21FB"/>
    <w:rPr>
      <w:b/>
      <w:bCs/>
    </w:rPr>
  </w:style>
  <w:style w:type="paragraph" w:styleId="a9">
    <w:name w:val="No Spacing"/>
    <w:uiPriority w:val="1"/>
    <w:qFormat/>
    <w:rsid w:val="00CB21FB"/>
    <w:rPr>
      <w:sz w:val="22"/>
      <w:szCs w:val="24"/>
      <w:lang w:eastAsia="ru-RU"/>
    </w:rPr>
  </w:style>
  <w:style w:type="paragraph" w:styleId="aa">
    <w:name w:val="List Paragraph"/>
    <w:basedOn w:val="a"/>
    <w:uiPriority w:val="34"/>
    <w:qFormat/>
    <w:rsid w:val="00CB21FB"/>
    <w:pPr>
      <w:autoSpaceDE/>
      <w:autoSpaceDN/>
      <w:ind w:left="708"/>
    </w:pPr>
    <w:rPr>
      <w:sz w:val="22"/>
    </w:rPr>
  </w:style>
  <w:style w:type="paragraph" w:styleId="21">
    <w:name w:val="Quote"/>
    <w:basedOn w:val="a"/>
    <w:next w:val="a"/>
    <w:link w:val="22"/>
    <w:uiPriority w:val="29"/>
    <w:qFormat/>
    <w:rsid w:val="00CB21FB"/>
    <w:pPr>
      <w:autoSpaceDE/>
      <w:autoSpaceDN/>
    </w:pPr>
    <w:rPr>
      <w:i/>
      <w:iCs/>
      <w:color w:val="000000" w:themeColor="text1"/>
      <w:sz w:val="22"/>
    </w:rPr>
  </w:style>
  <w:style w:type="character" w:customStyle="1" w:styleId="22">
    <w:name w:val="Цитата 2 Знак"/>
    <w:basedOn w:val="a0"/>
    <w:link w:val="21"/>
    <w:uiPriority w:val="29"/>
    <w:rsid w:val="00CB21FB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CB21FB"/>
    <w:pPr>
      <w:pBdr>
        <w:bottom w:val="single" w:sz="4" w:space="4" w:color="4F81BD" w:themeColor="accent1"/>
      </w:pBdr>
      <w:autoSpaceDE/>
      <w:autoSpaceDN/>
      <w:spacing w:before="200" w:after="280"/>
      <w:ind w:left="936" w:right="936"/>
    </w:pPr>
    <w:rPr>
      <w:b/>
      <w:bCs/>
      <w:i/>
      <w:iCs/>
      <w:color w:val="4F81BD" w:themeColor="accent1"/>
      <w:sz w:val="22"/>
    </w:rPr>
  </w:style>
  <w:style w:type="character" w:customStyle="1" w:styleId="ac">
    <w:name w:val="Выделенная цитата Знак"/>
    <w:basedOn w:val="a0"/>
    <w:link w:val="ab"/>
    <w:uiPriority w:val="30"/>
    <w:rsid w:val="00CB21FB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CB21F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B21F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CB21F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CB21F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B21FB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B21FB"/>
    <w:pPr>
      <w:outlineLvl w:val="9"/>
    </w:pPr>
  </w:style>
  <w:style w:type="table" w:styleId="af3">
    <w:name w:val="Table Grid"/>
    <w:basedOn w:val="a1"/>
    <w:rsid w:val="00CB3B2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unhideWhenUsed/>
    <w:rsid w:val="001C34D4"/>
    <w:pPr>
      <w:autoSpaceDE/>
      <w:autoSpaceDN/>
      <w:snapToGrid w:val="0"/>
      <w:spacing w:before="20"/>
      <w:ind w:firstLine="709"/>
      <w:jc w:val="both"/>
    </w:pPr>
    <w:rPr>
      <w:rFonts w:eastAsiaTheme="minorEastAsia"/>
      <w:szCs w:val="20"/>
    </w:rPr>
  </w:style>
  <w:style w:type="character" w:customStyle="1" w:styleId="af5">
    <w:name w:val="Основной текст с отступом Знак"/>
    <w:basedOn w:val="a0"/>
    <w:link w:val="af4"/>
    <w:rsid w:val="001C34D4"/>
    <w:rPr>
      <w:rFonts w:eastAsiaTheme="minorEastAsia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A136D-5899-4C51-A0C3-685CE53F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5443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59</cp:revision>
  <dcterms:created xsi:type="dcterms:W3CDTF">2014-01-07T08:24:00Z</dcterms:created>
  <dcterms:modified xsi:type="dcterms:W3CDTF">2014-01-10T20:04:00Z</dcterms:modified>
</cp:coreProperties>
</file>